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C92" w:rsidRPr="004C2293" w:rsidRDefault="00881635" w:rsidP="003C1260">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E</w:t>
      </w:r>
      <w:r w:rsidR="008C582C" w:rsidRPr="004C2293">
        <w:rPr>
          <w:rFonts w:ascii="Times New Roman" w:hAnsi="Times New Roman" w:cs="Times New Roman"/>
          <w:b/>
          <w:sz w:val="28"/>
          <w:szCs w:val="28"/>
        </w:rPr>
        <w:t xml:space="preserve">valuación </w:t>
      </w:r>
      <w:r w:rsidR="008C582C" w:rsidRPr="004C2293">
        <w:rPr>
          <w:rFonts w:ascii="Times New Roman" w:hAnsi="Times New Roman" w:cs="Times New Roman"/>
          <w:b/>
          <w:i/>
          <w:sz w:val="28"/>
          <w:szCs w:val="28"/>
        </w:rPr>
        <w:t>in vitro</w:t>
      </w:r>
      <w:r w:rsidR="008C582C" w:rsidRPr="004C2293">
        <w:rPr>
          <w:rFonts w:ascii="Times New Roman" w:hAnsi="Times New Roman" w:cs="Times New Roman"/>
          <w:b/>
          <w:sz w:val="28"/>
          <w:szCs w:val="28"/>
        </w:rPr>
        <w:t xml:space="preserve"> de la actividad </w:t>
      </w:r>
      <w:r w:rsidR="008A5021" w:rsidRPr="004C2293">
        <w:rPr>
          <w:rFonts w:ascii="Times New Roman" w:hAnsi="Times New Roman" w:cs="Times New Roman"/>
          <w:b/>
          <w:sz w:val="28"/>
          <w:szCs w:val="28"/>
        </w:rPr>
        <w:t>citotóxica y antitumoral</w:t>
      </w:r>
      <w:r w:rsidR="008C582C" w:rsidRPr="004C2293">
        <w:rPr>
          <w:rFonts w:ascii="Times New Roman" w:hAnsi="Times New Roman" w:cs="Times New Roman"/>
          <w:b/>
          <w:sz w:val="28"/>
          <w:szCs w:val="28"/>
        </w:rPr>
        <w:t xml:space="preserve"> de plantas medicinales </w:t>
      </w:r>
      <w:r w:rsidR="008A5021" w:rsidRPr="004C2293">
        <w:rPr>
          <w:rFonts w:ascii="Times New Roman" w:hAnsi="Times New Roman" w:cs="Times New Roman"/>
          <w:b/>
          <w:sz w:val="28"/>
          <w:szCs w:val="28"/>
        </w:rPr>
        <w:t>recomendadas en Cuetzalan del Progreso, Puebla; México</w:t>
      </w:r>
    </w:p>
    <w:p w:rsidR="008C582C" w:rsidRPr="00B56363" w:rsidRDefault="008C582C" w:rsidP="003C1260">
      <w:pPr>
        <w:pStyle w:val="Textoindependiente"/>
        <w:spacing w:after="0" w:line="480" w:lineRule="auto"/>
        <w:jc w:val="center"/>
        <w:rPr>
          <w:b/>
          <w:sz w:val="28"/>
          <w:szCs w:val="28"/>
          <w:lang w:val="en-US"/>
        </w:rPr>
      </w:pPr>
      <w:r w:rsidRPr="00277627">
        <w:rPr>
          <w:b/>
          <w:i/>
          <w:sz w:val="28"/>
          <w:szCs w:val="28"/>
          <w:lang w:val="en-US"/>
        </w:rPr>
        <w:t>In vitro</w:t>
      </w:r>
      <w:r w:rsidRPr="00B56363">
        <w:rPr>
          <w:b/>
          <w:sz w:val="28"/>
          <w:szCs w:val="28"/>
          <w:lang w:val="en-US"/>
        </w:rPr>
        <w:t xml:space="preserve"> evaluation of </w:t>
      </w:r>
      <w:r w:rsidR="008A5021" w:rsidRPr="00B56363">
        <w:rPr>
          <w:b/>
          <w:sz w:val="28"/>
          <w:szCs w:val="28"/>
          <w:lang w:val="en-US"/>
        </w:rPr>
        <w:t>cytotoxic and antitumor</w:t>
      </w:r>
      <w:r w:rsidRPr="00B56363">
        <w:rPr>
          <w:b/>
          <w:sz w:val="28"/>
          <w:szCs w:val="28"/>
          <w:lang w:val="en-US"/>
        </w:rPr>
        <w:t xml:space="preserve"> activity of medicinal plants</w:t>
      </w:r>
      <w:r w:rsidR="008A5021" w:rsidRPr="00B56363">
        <w:rPr>
          <w:b/>
          <w:sz w:val="28"/>
          <w:szCs w:val="28"/>
          <w:lang w:val="en-US"/>
        </w:rPr>
        <w:t xml:space="preserve"> recommended in Cuetzalan del</w:t>
      </w:r>
      <w:r w:rsidR="005710D8" w:rsidRPr="00B56363">
        <w:rPr>
          <w:b/>
          <w:sz w:val="28"/>
          <w:szCs w:val="28"/>
          <w:lang w:val="en-US"/>
        </w:rPr>
        <w:t xml:space="preserve"> </w:t>
      </w:r>
      <w:r w:rsidR="008A5021" w:rsidRPr="00B56363">
        <w:rPr>
          <w:b/>
          <w:sz w:val="28"/>
          <w:szCs w:val="28"/>
          <w:lang w:val="en-US"/>
        </w:rPr>
        <w:t>Progreso, Puebla; México</w:t>
      </w:r>
    </w:p>
    <w:p w:rsidR="004C2293" w:rsidRDefault="00B862CA" w:rsidP="003C1260">
      <w:pPr>
        <w:spacing w:after="0" w:line="48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María del </w:t>
      </w:r>
      <w:r w:rsidR="00637FC2" w:rsidRPr="00637FC2">
        <w:rPr>
          <w:rFonts w:ascii="Times New Roman" w:hAnsi="Times New Roman" w:cs="Times New Roman"/>
          <w:spacing w:val="-2"/>
          <w:sz w:val="24"/>
          <w:szCs w:val="24"/>
        </w:rPr>
        <w:t xml:space="preserve">Carmen </w:t>
      </w:r>
      <w:r w:rsidR="004C2293">
        <w:rPr>
          <w:rFonts w:ascii="Times New Roman" w:hAnsi="Times New Roman" w:cs="Times New Roman"/>
          <w:spacing w:val="-2"/>
          <w:sz w:val="24"/>
          <w:szCs w:val="24"/>
        </w:rPr>
        <w:t xml:space="preserve">G. </w:t>
      </w:r>
      <w:r w:rsidR="00637FC2" w:rsidRPr="00637FC2">
        <w:rPr>
          <w:rFonts w:ascii="Times New Roman" w:hAnsi="Times New Roman" w:cs="Times New Roman"/>
          <w:spacing w:val="-2"/>
          <w:sz w:val="24"/>
          <w:szCs w:val="24"/>
        </w:rPr>
        <w:t>Avelino-Flores</w:t>
      </w:r>
      <w:r w:rsidR="004C2293">
        <w:rPr>
          <w:rFonts w:ascii="Times New Roman" w:hAnsi="Times New Roman" w:cs="Times New Roman"/>
          <w:spacing w:val="-2"/>
          <w:sz w:val="24"/>
          <w:szCs w:val="24"/>
          <w:vertAlign w:val="superscript"/>
        </w:rPr>
        <w:t>1</w:t>
      </w:r>
      <w:r w:rsidR="00637FC2" w:rsidRPr="00637FC2">
        <w:rPr>
          <w:rFonts w:ascii="Times New Roman" w:hAnsi="Times New Roman" w:cs="Times New Roman"/>
          <w:spacing w:val="-2"/>
          <w:sz w:val="24"/>
          <w:szCs w:val="24"/>
        </w:rPr>
        <w:t xml:space="preserve">, </w:t>
      </w:r>
    </w:p>
    <w:p w:rsidR="004C2293" w:rsidRDefault="00637FC2" w:rsidP="003C1260">
      <w:pPr>
        <w:spacing w:after="0" w:line="480" w:lineRule="auto"/>
        <w:rPr>
          <w:rFonts w:ascii="Times New Roman" w:hAnsi="Times New Roman" w:cs="Times New Roman"/>
          <w:spacing w:val="-2"/>
          <w:sz w:val="24"/>
          <w:szCs w:val="24"/>
          <w:vertAlign w:val="superscript"/>
        </w:rPr>
      </w:pPr>
      <w:r w:rsidRPr="00637FC2">
        <w:rPr>
          <w:rFonts w:ascii="Times New Roman" w:hAnsi="Times New Roman" w:cs="Times New Roman"/>
          <w:spacing w:val="-2"/>
          <w:sz w:val="24"/>
          <w:szCs w:val="24"/>
        </w:rPr>
        <w:t>Martha D. Bibbins-Martínez</w:t>
      </w:r>
      <w:r w:rsidR="004C2293">
        <w:rPr>
          <w:rFonts w:ascii="Times New Roman" w:hAnsi="Times New Roman" w:cs="Times New Roman"/>
          <w:spacing w:val="-2"/>
          <w:sz w:val="24"/>
          <w:szCs w:val="24"/>
          <w:vertAlign w:val="superscript"/>
        </w:rPr>
        <w:t>2</w:t>
      </w:r>
      <w:r w:rsidRPr="00637FC2">
        <w:rPr>
          <w:rFonts w:ascii="Times New Roman" w:hAnsi="Times New Roman" w:cs="Times New Roman"/>
          <w:spacing w:val="-2"/>
          <w:sz w:val="24"/>
          <w:szCs w:val="24"/>
          <w:vertAlign w:val="superscript"/>
        </w:rPr>
        <w:t xml:space="preserve">, </w:t>
      </w:r>
    </w:p>
    <w:p w:rsidR="004C2293" w:rsidRDefault="00637FC2" w:rsidP="003C1260">
      <w:pPr>
        <w:spacing w:after="0" w:line="480" w:lineRule="auto"/>
        <w:rPr>
          <w:rFonts w:ascii="Times New Roman" w:hAnsi="Times New Roman" w:cs="Times New Roman"/>
          <w:spacing w:val="-2"/>
          <w:sz w:val="24"/>
          <w:szCs w:val="24"/>
        </w:rPr>
      </w:pPr>
      <w:r w:rsidRPr="00637FC2">
        <w:rPr>
          <w:rFonts w:ascii="Times New Roman" w:hAnsi="Times New Roman" w:cs="Times New Roman"/>
          <w:spacing w:val="-2"/>
          <w:sz w:val="24"/>
          <w:szCs w:val="24"/>
        </w:rPr>
        <w:t>Verónica Vallejo-Ruiz</w:t>
      </w:r>
      <w:r w:rsidR="004C2293">
        <w:rPr>
          <w:rFonts w:ascii="Times New Roman" w:hAnsi="Times New Roman" w:cs="Times New Roman"/>
          <w:spacing w:val="-2"/>
          <w:sz w:val="24"/>
          <w:szCs w:val="24"/>
          <w:vertAlign w:val="superscript"/>
        </w:rPr>
        <w:t>3</w:t>
      </w:r>
      <w:r w:rsidRPr="00637FC2">
        <w:rPr>
          <w:rFonts w:ascii="Times New Roman" w:hAnsi="Times New Roman" w:cs="Times New Roman"/>
          <w:spacing w:val="-2"/>
          <w:sz w:val="24"/>
          <w:szCs w:val="24"/>
        </w:rPr>
        <w:t xml:space="preserve">, </w:t>
      </w:r>
    </w:p>
    <w:p w:rsidR="00637FC2" w:rsidRPr="00637FC2" w:rsidRDefault="00637FC2" w:rsidP="003C1260">
      <w:pPr>
        <w:spacing w:after="0" w:line="480" w:lineRule="auto"/>
        <w:rPr>
          <w:rFonts w:ascii="Times New Roman" w:hAnsi="Times New Roman" w:cs="Times New Roman"/>
          <w:sz w:val="24"/>
          <w:szCs w:val="24"/>
        </w:rPr>
      </w:pPr>
      <w:r w:rsidRPr="00637FC2">
        <w:rPr>
          <w:rFonts w:ascii="Times New Roman" w:hAnsi="Times New Roman" w:cs="Times New Roman"/>
          <w:spacing w:val="-2"/>
          <w:sz w:val="24"/>
          <w:szCs w:val="24"/>
        </w:rPr>
        <w:t>Julio Reyes-Leyva</w:t>
      </w:r>
      <w:r w:rsidR="004C2293">
        <w:rPr>
          <w:rFonts w:ascii="Times New Roman" w:hAnsi="Times New Roman" w:cs="Times New Roman"/>
          <w:spacing w:val="-2"/>
          <w:sz w:val="24"/>
          <w:szCs w:val="24"/>
          <w:vertAlign w:val="superscript"/>
        </w:rPr>
        <w:t>3</w:t>
      </w:r>
    </w:p>
    <w:p w:rsidR="00637FC2" w:rsidRPr="00D963D4" w:rsidRDefault="00637FC2" w:rsidP="003C1260">
      <w:pPr>
        <w:spacing w:after="0" w:line="480" w:lineRule="auto"/>
      </w:pPr>
    </w:p>
    <w:p w:rsidR="00BB5AAF" w:rsidRPr="004205F7" w:rsidRDefault="004C2293" w:rsidP="003C1260">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1</w:t>
      </w:r>
      <w:r w:rsidR="00637FC2" w:rsidRPr="00B862CA">
        <w:rPr>
          <w:rFonts w:ascii="Times New Roman" w:hAnsi="Times New Roman" w:cs="Times New Roman"/>
          <w:sz w:val="24"/>
          <w:szCs w:val="24"/>
        </w:rPr>
        <w:t xml:space="preserve"> Ingeniería de Alimentos, Facultad de Ingeniería Química, Benemérita Universidad Autónoma de Puebla, Edificio FIQ-7, Ciudad Universitaria, Av. Sn. Claudio y 18 sur, Col. Jardines de San Manuel, Puebla, México. </w:t>
      </w:r>
      <w:r w:rsidR="00637FC2" w:rsidRPr="004205F7">
        <w:rPr>
          <w:rFonts w:ascii="Times New Roman" w:hAnsi="Times New Roman" w:cs="Times New Roman"/>
          <w:sz w:val="24"/>
          <w:szCs w:val="24"/>
        </w:rPr>
        <w:t xml:space="preserve">Email: </w:t>
      </w:r>
      <w:hyperlink r:id="rId8" w:history="1">
        <w:r w:rsidR="00637FC2" w:rsidRPr="004205F7">
          <w:rPr>
            <w:rStyle w:val="Hipervnculo"/>
            <w:rFonts w:ascii="Times New Roman" w:hAnsi="Times New Roman" w:cs="Times New Roman"/>
            <w:sz w:val="24"/>
            <w:szCs w:val="24"/>
          </w:rPr>
          <w:t>mavelinoflores@yahoo.com.mx</w:t>
        </w:r>
      </w:hyperlink>
    </w:p>
    <w:p w:rsidR="00637FC2" w:rsidRPr="004205F7" w:rsidRDefault="004C2293" w:rsidP="003C1260">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2</w:t>
      </w:r>
      <w:r w:rsidR="00637FC2" w:rsidRPr="00B862CA">
        <w:rPr>
          <w:rFonts w:ascii="Times New Roman" w:hAnsi="Times New Roman" w:cs="Times New Roman"/>
          <w:sz w:val="24"/>
          <w:szCs w:val="24"/>
        </w:rPr>
        <w:t xml:space="preserve"> </w:t>
      </w:r>
      <w:r w:rsidR="00637FC2" w:rsidRPr="00B862CA">
        <w:rPr>
          <w:rFonts w:ascii="Times New Roman" w:hAnsi="Times New Roman" w:cs="Times New Roman"/>
          <w:iCs/>
          <w:color w:val="000000"/>
          <w:sz w:val="24"/>
          <w:szCs w:val="24"/>
        </w:rPr>
        <w:t>Centro de Investigación en Biotecnología Aplicada, Instituto Politécnico Nacio</w:t>
      </w:r>
      <w:r w:rsidR="00B87970" w:rsidRPr="00B862CA">
        <w:rPr>
          <w:rFonts w:ascii="Times New Roman" w:hAnsi="Times New Roman" w:cs="Times New Roman"/>
          <w:iCs/>
          <w:color w:val="000000"/>
          <w:sz w:val="24"/>
          <w:szCs w:val="24"/>
        </w:rPr>
        <w:t>nal. Carretera Estatal Santa Iné</w:t>
      </w:r>
      <w:r w:rsidR="00637FC2" w:rsidRPr="00B862CA">
        <w:rPr>
          <w:rFonts w:ascii="Times New Roman" w:hAnsi="Times New Roman" w:cs="Times New Roman"/>
          <w:iCs/>
          <w:color w:val="000000"/>
          <w:sz w:val="24"/>
          <w:szCs w:val="24"/>
        </w:rPr>
        <w:t xml:space="preserve">s Tecuexcomac, Km 1.5 Tepetitla de Lardizabal, Tlaxcala, México. </w:t>
      </w:r>
      <w:r w:rsidR="00637FC2" w:rsidRPr="004205F7">
        <w:rPr>
          <w:rFonts w:ascii="Times New Roman" w:hAnsi="Times New Roman" w:cs="Times New Roman"/>
          <w:iCs/>
          <w:color w:val="000000"/>
          <w:sz w:val="24"/>
          <w:szCs w:val="24"/>
        </w:rPr>
        <w:t>C.P. 90700. emai</w:t>
      </w:r>
      <w:r w:rsidR="00BB5AAF" w:rsidRPr="004205F7">
        <w:rPr>
          <w:rFonts w:ascii="Times New Roman" w:hAnsi="Times New Roman" w:cs="Times New Roman"/>
          <w:iCs/>
          <w:color w:val="000000"/>
          <w:sz w:val="24"/>
          <w:szCs w:val="24"/>
        </w:rPr>
        <w:t xml:space="preserve">l: </w:t>
      </w:r>
      <w:hyperlink r:id="rId9" w:history="1">
        <w:r w:rsidR="00637FC2" w:rsidRPr="004205F7">
          <w:rPr>
            <w:rStyle w:val="Hipervnculo"/>
            <w:rFonts w:ascii="Times New Roman" w:hAnsi="Times New Roman" w:cs="Times New Roman"/>
            <w:iCs/>
            <w:sz w:val="24"/>
            <w:szCs w:val="24"/>
          </w:rPr>
          <w:t>marthadbm1104@yahoo.com.mx</w:t>
        </w:r>
      </w:hyperlink>
    </w:p>
    <w:p w:rsidR="00637FC2" w:rsidRPr="004205F7" w:rsidRDefault="004C2293" w:rsidP="003C1260">
      <w:pPr>
        <w:tabs>
          <w:tab w:val="left" w:pos="7005"/>
        </w:tabs>
        <w:spacing w:after="0" w:line="480" w:lineRule="auto"/>
        <w:rPr>
          <w:rFonts w:ascii="Times New Roman" w:hAnsi="Times New Roman" w:cs="Times New Roman"/>
          <w:iCs/>
          <w:color w:val="000000"/>
          <w:sz w:val="24"/>
          <w:szCs w:val="24"/>
        </w:rPr>
      </w:pPr>
      <w:r>
        <w:rPr>
          <w:rFonts w:ascii="Times New Roman" w:hAnsi="Times New Roman" w:cs="Times New Roman"/>
          <w:sz w:val="24"/>
          <w:szCs w:val="24"/>
          <w:vertAlign w:val="superscript"/>
        </w:rPr>
        <w:t>3</w:t>
      </w:r>
      <w:r w:rsidR="00637FC2" w:rsidRPr="00B862CA">
        <w:rPr>
          <w:rFonts w:ascii="Times New Roman" w:hAnsi="Times New Roman" w:cs="Times New Roman"/>
          <w:sz w:val="24"/>
          <w:szCs w:val="24"/>
          <w:vertAlign w:val="superscript"/>
        </w:rPr>
        <w:t xml:space="preserve"> </w:t>
      </w:r>
      <w:r w:rsidR="00637FC2" w:rsidRPr="00B862CA">
        <w:rPr>
          <w:rFonts w:ascii="Times New Roman" w:hAnsi="Times New Roman" w:cs="Times New Roman"/>
          <w:sz w:val="24"/>
          <w:szCs w:val="24"/>
        </w:rPr>
        <w:t xml:space="preserve">Lab. Biología Molecular y Virología, Centro de Investigación Biomédica de Oriente, Instituto Mexicano del Seguro Social, Metepec, Puebla, México. </w:t>
      </w:r>
      <w:r w:rsidR="00637FC2" w:rsidRPr="004205F7">
        <w:rPr>
          <w:rFonts w:ascii="Times New Roman" w:hAnsi="Times New Roman" w:cs="Times New Roman"/>
          <w:sz w:val="24"/>
          <w:szCs w:val="24"/>
        </w:rPr>
        <w:t xml:space="preserve">Email: </w:t>
      </w:r>
      <w:hyperlink r:id="rId10" w:history="1">
        <w:r w:rsidR="00637FC2" w:rsidRPr="004205F7">
          <w:rPr>
            <w:rStyle w:val="Hipervnculo"/>
            <w:rFonts w:ascii="Times New Roman" w:hAnsi="Times New Roman" w:cs="Times New Roman"/>
            <w:sz w:val="24"/>
            <w:szCs w:val="24"/>
          </w:rPr>
          <w:t>veronica_vallejo@yahoo.com</w:t>
        </w:r>
      </w:hyperlink>
      <w:r w:rsidR="00637FC2" w:rsidRPr="004205F7">
        <w:rPr>
          <w:rFonts w:ascii="Times New Roman" w:hAnsi="Times New Roman" w:cs="Times New Roman"/>
          <w:sz w:val="24"/>
          <w:szCs w:val="24"/>
        </w:rPr>
        <w:t xml:space="preserve">; </w:t>
      </w:r>
      <w:hyperlink r:id="rId11" w:history="1">
        <w:r w:rsidR="00637FC2" w:rsidRPr="004205F7">
          <w:rPr>
            <w:rStyle w:val="Hipervnculo"/>
            <w:rFonts w:ascii="Times New Roman" w:hAnsi="Times New Roman" w:cs="Times New Roman"/>
            <w:sz w:val="24"/>
            <w:szCs w:val="24"/>
          </w:rPr>
          <w:t>julio.reyes@imss.gob.mx</w:t>
        </w:r>
      </w:hyperlink>
    </w:p>
    <w:p w:rsidR="00637FC2" w:rsidRPr="004205F7" w:rsidRDefault="00637FC2" w:rsidP="003C1260">
      <w:pPr>
        <w:spacing w:after="0" w:line="480" w:lineRule="auto"/>
        <w:rPr>
          <w:rFonts w:ascii="Times New Roman" w:hAnsi="Times New Roman" w:cs="Times New Roman"/>
          <w:b/>
          <w:sz w:val="24"/>
          <w:szCs w:val="24"/>
        </w:rPr>
      </w:pPr>
    </w:p>
    <w:p w:rsidR="00637FC2" w:rsidRPr="004205F7" w:rsidRDefault="00637FC2" w:rsidP="003C1260">
      <w:pPr>
        <w:spacing w:after="0" w:line="480" w:lineRule="auto"/>
        <w:rPr>
          <w:rFonts w:ascii="Times New Roman" w:hAnsi="Times New Roman" w:cs="Times New Roman"/>
          <w:sz w:val="24"/>
          <w:szCs w:val="24"/>
        </w:rPr>
      </w:pPr>
      <w:r w:rsidRPr="004205F7">
        <w:rPr>
          <w:rFonts w:ascii="Times New Roman" w:hAnsi="Times New Roman" w:cs="Times New Roman"/>
          <w:sz w:val="24"/>
          <w:szCs w:val="24"/>
          <w:vertAlign w:val="superscript"/>
        </w:rPr>
        <w:t>*</w:t>
      </w:r>
      <w:r w:rsidRPr="004205F7">
        <w:rPr>
          <w:rFonts w:ascii="Times New Roman" w:hAnsi="Times New Roman" w:cs="Times New Roman"/>
          <w:sz w:val="24"/>
          <w:szCs w:val="24"/>
        </w:rPr>
        <w:t xml:space="preserve"> </w:t>
      </w:r>
      <w:r w:rsidR="005B211F" w:rsidRPr="004205F7">
        <w:rPr>
          <w:rFonts w:ascii="Times New Roman" w:hAnsi="Times New Roman" w:cs="Times New Roman"/>
          <w:sz w:val="24"/>
          <w:szCs w:val="24"/>
        </w:rPr>
        <w:t>Autor para correspondencia</w:t>
      </w:r>
      <w:r w:rsidRPr="004205F7">
        <w:rPr>
          <w:rFonts w:ascii="Times New Roman" w:hAnsi="Times New Roman" w:cs="Times New Roman"/>
          <w:sz w:val="24"/>
          <w:szCs w:val="24"/>
        </w:rPr>
        <w:t xml:space="preserve">: </w:t>
      </w:r>
      <w:r w:rsidR="004D1033" w:rsidRPr="004205F7">
        <w:rPr>
          <w:rFonts w:ascii="Times New Roman" w:hAnsi="Times New Roman" w:cs="Times New Roman"/>
          <w:sz w:val="24"/>
          <w:szCs w:val="24"/>
        </w:rPr>
        <w:t>Ma</w:t>
      </w:r>
      <w:r w:rsidR="005B211F" w:rsidRPr="004205F7">
        <w:rPr>
          <w:rFonts w:ascii="Times New Roman" w:hAnsi="Times New Roman" w:cs="Times New Roman"/>
          <w:sz w:val="24"/>
          <w:szCs w:val="24"/>
        </w:rPr>
        <w:t>ría d</w:t>
      </w:r>
      <w:r w:rsidR="004D1033" w:rsidRPr="004205F7">
        <w:rPr>
          <w:rFonts w:ascii="Times New Roman" w:hAnsi="Times New Roman" w:cs="Times New Roman"/>
          <w:sz w:val="24"/>
          <w:szCs w:val="24"/>
        </w:rPr>
        <w:t>el Carmen G</w:t>
      </w:r>
      <w:r w:rsidR="005B211F" w:rsidRPr="004205F7">
        <w:rPr>
          <w:rFonts w:ascii="Times New Roman" w:hAnsi="Times New Roman" w:cs="Times New Roman"/>
          <w:sz w:val="24"/>
          <w:szCs w:val="24"/>
        </w:rPr>
        <w:t xml:space="preserve">uadalupe Avelino </w:t>
      </w:r>
      <w:r w:rsidR="004D1033" w:rsidRPr="004205F7">
        <w:rPr>
          <w:rFonts w:ascii="Times New Roman" w:hAnsi="Times New Roman" w:cs="Times New Roman"/>
          <w:sz w:val="24"/>
          <w:szCs w:val="24"/>
        </w:rPr>
        <w:t>Flores</w:t>
      </w:r>
    </w:p>
    <w:p w:rsidR="00637FC2" w:rsidRPr="005B211F" w:rsidRDefault="005B211F" w:rsidP="003C126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Ingeniería de Alimentos </w:t>
      </w:r>
      <w:r w:rsidR="004D1033" w:rsidRPr="00B862CA">
        <w:rPr>
          <w:rFonts w:ascii="Times New Roman" w:hAnsi="Times New Roman" w:cs="Times New Roman"/>
          <w:sz w:val="24"/>
          <w:szCs w:val="24"/>
        </w:rPr>
        <w:t>Facultad</w:t>
      </w:r>
      <w:r>
        <w:rPr>
          <w:rFonts w:ascii="Times New Roman" w:hAnsi="Times New Roman" w:cs="Times New Roman"/>
          <w:sz w:val="24"/>
          <w:szCs w:val="24"/>
        </w:rPr>
        <w:t>,</w:t>
      </w:r>
      <w:r w:rsidR="004D1033" w:rsidRPr="00B862CA">
        <w:rPr>
          <w:rFonts w:ascii="Times New Roman" w:hAnsi="Times New Roman" w:cs="Times New Roman"/>
          <w:sz w:val="24"/>
          <w:szCs w:val="24"/>
        </w:rPr>
        <w:t xml:space="preserve"> de Ingeniería Química, Benemérita U</w:t>
      </w:r>
      <w:r>
        <w:rPr>
          <w:rFonts w:ascii="Times New Roman" w:hAnsi="Times New Roman" w:cs="Times New Roman"/>
          <w:sz w:val="24"/>
          <w:szCs w:val="24"/>
        </w:rPr>
        <w:t xml:space="preserve">niversidad Autónoma de Puebla; </w:t>
      </w:r>
      <w:r w:rsidR="004D1033" w:rsidRPr="00B862CA">
        <w:rPr>
          <w:rFonts w:ascii="Times New Roman" w:hAnsi="Times New Roman" w:cs="Times New Roman"/>
          <w:sz w:val="24"/>
          <w:szCs w:val="24"/>
        </w:rPr>
        <w:t>Edificio FIQ-7, Ciudad Universitaria, Av. Sn. Claudio y 18 sur, Col. Jardines de San Manuel, CP.</w:t>
      </w:r>
      <w:r w:rsidR="00B862CA" w:rsidRPr="00B862CA">
        <w:rPr>
          <w:rFonts w:ascii="Times New Roman" w:hAnsi="Times New Roman" w:cs="Times New Roman"/>
          <w:sz w:val="24"/>
          <w:szCs w:val="24"/>
        </w:rPr>
        <w:t xml:space="preserve"> </w:t>
      </w:r>
      <w:r w:rsidR="00B862CA" w:rsidRPr="00B862CA">
        <w:rPr>
          <w:rFonts w:ascii="Times New Roman" w:hAnsi="Times New Roman" w:cs="Times New Roman"/>
          <w:color w:val="222222"/>
          <w:sz w:val="24"/>
          <w:szCs w:val="24"/>
          <w:shd w:val="clear" w:color="auto" w:fill="FFFFFF"/>
        </w:rPr>
        <w:t>72570</w:t>
      </w:r>
      <w:r>
        <w:rPr>
          <w:rFonts w:ascii="Times New Roman" w:hAnsi="Times New Roman" w:cs="Times New Roman"/>
          <w:sz w:val="24"/>
          <w:szCs w:val="24"/>
        </w:rPr>
        <w:t xml:space="preserve">; </w:t>
      </w:r>
      <w:r w:rsidR="004D1033" w:rsidRPr="00B862CA">
        <w:rPr>
          <w:rFonts w:ascii="Times New Roman" w:hAnsi="Times New Roman" w:cs="Times New Roman"/>
          <w:sz w:val="24"/>
          <w:szCs w:val="24"/>
        </w:rPr>
        <w:t xml:space="preserve">Puebla, México. </w:t>
      </w:r>
      <w:r w:rsidR="00B862CA" w:rsidRPr="00B862CA">
        <w:rPr>
          <w:rFonts w:ascii="Times New Roman" w:hAnsi="Times New Roman" w:cs="Times New Roman"/>
          <w:sz w:val="24"/>
          <w:szCs w:val="24"/>
        </w:rPr>
        <w:t xml:space="preserve">Tel. </w:t>
      </w:r>
      <w:r w:rsidR="00B862CA" w:rsidRPr="00B862CA">
        <w:rPr>
          <w:rFonts w:ascii="Times New Roman" w:hAnsi="Times New Roman" w:cs="Times New Roman"/>
          <w:color w:val="222222"/>
          <w:sz w:val="24"/>
          <w:szCs w:val="24"/>
          <w:shd w:val="clear" w:color="auto" w:fill="FFFFFF"/>
        </w:rPr>
        <w:t xml:space="preserve">01 222 229 5500, </w:t>
      </w:r>
      <w:r w:rsidR="004D1033" w:rsidRPr="004205F7">
        <w:rPr>
          <w:rFonts w:ascii="Times New Roman" w:hAnsi="Times New Roman" w:cs="Times New Roman"/>
          <w:sz w:val="24"/>
          <w:szCs w:val="24"/>
        </w:rPr>
        <w:t xml:space="preserve">Email: </w:t>
      </w:r>
      <w:hyperlink r:id="rId12" w:history="1">
        <w:r w:rsidR="004D1033" w:rsidRPr="004205F7">
          <w:rPr>
            <w:rStyle w:val="Hipervnculo"/>
            <w:rFonts w:ascii="Times New Roman" w:hAnsi="Times New Roman" w:cs="Times New Roman"/>
            <w:sz w:val="24"/>
            <w:szCs w:val="24"/>
          </w:rPr>
          <w:t>mavelinoflores@yahoo.com.mx</w:t>
        </w:r>
      </w:hyperlink>
    </w:p>
    <w:p w:rsidR="00F67DEB" w:rsidRPr="005B211F" w:rsidRDefault="00A56F94" w:rsidP="003C1260">
      <w:pPr>
        <w:spacing w:after="0" w:line="480" w:lineRule="auto"/>
        <w:jc w:val="both"/>
        <w:rPr>
          <w:rFonts w:ascii="Times New Roman" w:hAnsi="Times New Roman" w:cs="Times New Roman"/>
          <w:b/>
          <w:sz w:val="24"/>
          <w:szCs w:val="24"/>
        </w:rPr>
      </w:pPr>
      <w:r w:rsidRPr="005B211F">
        <w:rPr>
          <w:rFonts w:ascii="Times New Roman" w:hAnsi="Times New Roman" w:cs="Times New Roman"/>
          <w:b/>
          <w:sz w:val="24"/>
          <w:szCs w:val="24"/>
        </w:rPr>
        <w:t>RESUMEN</w:t>
      </w:r>
      <w:r>
        <w:rPr>
          <w:rFonts w:ascii="Times New Roman" w:hAnsi="Times New Roman" w:cs="Times New Roman"/>
          <w:b/>
          <w:sz w:val="24"/>
          <w:szCs w:val="24"/>
        </w:rPr>
        <w:t>:</w:t>
      </w:r>
    </w:p>
    <w:p w:rsidR="00F67DEB" w:rsidRDefault="00F67DEB" w:rsidP="003C1260">
      <w:pPr>
        <w:spacing w:after="0" w:line="480" w:lineRule="auto"/>
        <w:jc w:val="both"/>
        <w:rPr>
          <w:rFonts w:ascii="Times New Roman" w:hAnsi="Times New Roman" w:cs="Times New Roman"/>
          <w:sz w:val="24"/>
          <w:szCs w:val="24"/>
        </w:rPr>
      </w:pPr>
      <w:r w:rsidRPr="00200FBE">
        <w:rPr>
          <w:rFonts w:ascii="Times New Roman" w:hAnsi="Times New Roman" w:cs="Times New Roman"/>
          <w:sz w:val="24"/>
          <w:szCs w:val="24"/>
        </w:rPr>
        <w:lastRenderedPageBreak/>
        <w:t xml:space="preserve">Las plantas han sido empleadas desde la antigüedad como fuente de medicamentos, algunos principios activos con actividad farmacológica han sido obtenidos exitosamente a partir de éstas, los conocimientos tradicionales sobre su uso han servido para el tratamiento de diversidad de enfermedades. Las plantas </w:t>
      </w:r>
      <w:r w:rsidRPr="00200FBE">
        <w:rPr>
          <w:rFonts w:ascii="Times New Roman" w:hAnsi="Times New Roman" w:cs="Times New Roman"/>
          <w:i/>
          <w:sz w:val="24"/>
          <w:szCs w:val="24"/>
        </w:rPr>
        <w:t>Costus pulverulentus</w:t>
      </w:r>
      <w:r w:rsidRPr="00200FBE">
        <w:rPr>
          <w:rFonts w:ascii="Times New Roman" w:hAnsi="Times New Roman" w:cs="Times New Roman"/>
          <w:sz w:val="24"/>
          <w:szCs w:val="24"/>
        </w:rPr>
        <w:t xml:space="preserve">, </w:t>
      </w:r>
      <w:r w:rsidRPr="00200FBE">
        <w:rPr>
          <w:rFonts w:ascii="Times New Roman" w:hAnsi="Times New Roman" w:cs="Times New Roman"/>
          <w:i/>
          <w:sz w:val="24"/>
          <w:szCs w:val="24"/>
        </w:rPr>
        <w:t>Sechium edule</w:t>
      </w:r>
      <w:r w:rsidRPr="00200FBE">
        <w:rPr>
          <w:rFonts w:ascii="Times New Roman" w:hAnsi="Times New Roman" w:cs="Times New Roman"/>
          <w:sz w:val="24"/>
          <w:szCs w:val="24"/>
        </w:rPr>
        <w:t xml:space="preserve">, </w:t>
      </w:r>
      <w:r w:rsidRPr="00200FBE">
        <w:rPr>
          <w:rFonts w:ascii="Times New Roman" w:hAnsi="Times New Roman" w:cs="Times New Roman"/>
          <w:i/>
          <w:sz w:val="24"/>
          <w:szCs w:val="24"/>
        </w:rPr>
        <w:t>Tabernaemontana alba</w:t>
      </w:r>
      <w:r w:rsidRPr="00200FBE">
        <w:rPr>
          <w:rFonts w:ascii="Times New Roman" w:hAnsi="Times New Roman" w:cs="Times New Roman"/>
          <w:sz w:val="24"/>
          <w:szCs w:val="24"/>
        </w:rPr>
        <w:t xml:space="preserve"> y </w:t>
      </w:r>
      <w:r>
        <w:rPr>
          <w:rFonts w:ascii="Times New Roman" w:hAnsi="Times New Roman" w:cs="Times New Roman"/>
          <w:i/>
          <w:sz w:val="24"/>
          <w:szCs w:val="24"/>
        </w:rPr>
        <w:t>Vernonia patens</w:t>
      </w:r>
      <w:r w:rsidRPr="00200FBE">
        <w:rPr>
          <w:rFonts w:ascii="Times New Roman" w:hAnsi="Times New Roman" w:cs="Times New Roman"/>
          <w:sz w:val="24"/>
          <w:szCs w:val="24"/>
        </w:rPr>
        <w:t xml:space="preserve"> usadas en la medicina tradicional mexicana</w:t>
      </w:r>
      <w:r>
        <w:rPr>
          <w:rFonts w:ascii="Times New Roman" w:hAnsi="Times New Roman" w:cs="Times New Roman"/>
          <w:sz w:val="24"/>
          <w:szCs w:val="24"/>
        </w:rPr>
        <w:t xml:space="preserve"> de Cuetzalan, Puebla</w:t>
      </w:r>
      <w:r w:rsidRPr="00200FBE">
        <w:rPr>
          <w:rFonts w:ascii="Times New Roman" w:hAnsi="Times New Roman" w:cs="Times New Roman"/>
          <w:sz w:val="24"/>
          <w:szCs w:val="24"/>
        </w:rPr>
        <w:t xml:space="preserve"> fueron colectadas después de ser seleccionada</w:t>
      </w:r>
      <w:r w:rsidR="00446B86">
        <w:rPr>
          <w:rFonts w:ascii="Times New Roman" w:hAnsi="Times New Roman" w:cs="Times New Roman"/>
          <w:sz w:val="24"/>
          <w:szCs w:val="24"/>
        </w:rPr>
        <w:t xml:space="preserve">s de acuerdo a su uso reportado por la comunidad </w:t>
      </w:r>
      <w:r w:rsidRPr="00200FBE">
        <w:rPr>
          <w:rFonts w:ascii="Times New Roman" w:hAnsi="Times New Roman" w:cs="Times New Roman"/>
          <w:sz w:val="24"/>
          <w:szCs w:val="24"/>
        </w:rPr>
        <w:t xml:space="preserve">(investigación de campo) y </w:t>
      </w:r>
      <w:r w:rsidR="00881635">
        <w:rPr>
          <w:rFonts w:ascii="Times New Roman" w:hAnsi="Times New Roman" w:cs="Times New Roman"/>
          <w:sz w:val="24"/>
          <w:szCs w:val="24"/>
        </w:rPr>
        <w:t>datos reportados en la bibliografía</w:t>
      </w:r>
      <w:r w:rsidRPr="00200FBE">
        <w:rPr>
          <w:rFonts w:ascii="Times New Roman" w:hAnsi="Times New Roman" w:cs="Times New Roman"/>
          <w:sz w:val="24"/>
          <w:szCs w:val="24"/>
        </w:rPr>
        <w:t xml:space="preserve">, obteniéndose extractos acuosos e hidroalcohólicos y se evaluó su capacidad para inhibir la proliferación y el crecimiento tumoral in vitro usando la línea celular de cáncer cervical humano SiHa. Dos tipos de ensayos fueron desarrollados: a) Inhibición de la proliferación celular y b) Reducción en el tamaño del tumor </w:t>
      </w:r>
      <w:r w:rsidRPr="00200FBE">
        <w:rPr>
          <w:rFonts w:ascii="Times New Roman" w:hAnsi="Times New Roman" w:cs="Times New Roman"/>
          <w:i/>
          <w:sz w:val="24"/>
          <w:szCs w:val="24"/>
        </w:rPr>
        <w:t>in vitro</w:t>
      </w:r>
      <w:r w:rsidRPr="00200FBE">
        <w:rPr>
          <w:rFonts w:ascii="Times New Roman" w:hAnsi="Times New Roman" w:cs="Times New Roman"/>
          <w:sz w:val="24"/>
          <w:szCs w:val="24"/>
        </w:rPr>
        <w:t xml:space="preserve">. Los extractos hidroalcohólicos de todas las plantas y el extracto acuoso de </w:t>
      </w:r>
      <w:r w:rsidRPr="00200FBE">
        <w:rPr>
          <w:rFonts w:ascii="Times New Roman" w:hAnsi="Times New Roman" w:cs="Times New Roman"/>
          <w:i/>
          <w:sz w:val="24"/>
          <w:szCs w:val="24"/>
        </w:rPr>
        <w:t>T. alba</w:t>
      </w:r>
      <w:r w:rsidRPr="00200FBE">
        <w:rPr>
          <w:rFonts w:ascii="Times New Roman" w:hAnsi="Times New Roman" w:cs="Times New Roman"/>
          <w:sz w:val="24"/>
          <w:szCs w:val="24"/>
        </w:rPr>
        <w:t xml:space="preserve"> inhibieron la proliferación celular. El extracto hidroalcohólico de las partes aéreas de </w:t>
      </w:r>
      <w:r w:rsidRPr="00200FBE">
        <w:rPr>
          <w:rFonts w:ascii="Times New Roman" w:hAnsi="Times New Roman" w:cs="Times New Roman"/>
          <w:i/>
          <w:sz w:val="24"/>
          <w:szCs w:val="24"/>
        </w:rPr>
        <w:t xml:space="preserve">S. edule </w:t>
      </w:r>
      <w:r w:rsidRPr="00200FBE">
        <w:rPr>
          <w:rFonts w:ascii="Times New Roman" w:hAnsi="Times New Roman" w:cs="Times New Roman"/>
          <w:sz w:val="24"/>
          <w:szCs w:val="24"/>
        </w:rPr>
        <w:t>mostró la mayor actividad inhibitoria a la concentración de IC</w:t>
      </w:r>
      <w:r w:rsidRPr="00200FBE">
        <w:rPr>
          <w:rFonts w:ascii="Times New Roman" w:hAnsi="Times New Roman" w:cs="Times New Roman"/>
          <w:sz w:val="24"/>
          <w:szCs w:val="24"/>
          <w:vertAlign w:val="subscript"/>
        </w:rPr>
        <w:t>50</w:t>
      </w:r>
      <w:r w:rsidRPr="00200FBE">
        <w:rPr>
          <w:rFonts w:ascii="Times New Roman" w:hAnsi="Times New Roman" w:cs="Times New Roman"/>
          <w:sz w:val="24"/>
          <w:szCs w:val="24"/>
        </w:rPr>
        <w:t xml:space="preserve"> de 16.5 </w:t>
      </w:r>
      <w:r w:rsidRPr="00CC40CA">
        <w:rPr>
          <w:rFonts w:ascii="Symbol" w:hAnsi="Symbol" w:cs="Times New Roman"/>
          <w:sz w:val="24"/>
          <w:szCs w:val="24"/>
        </w:rPr>
        <w:t></w:t>
      </w:r>
      <w:r w:rsidRPr="00200FBE">
        <w:rPr>
          <w:rFonts w:ascii="Times New Roman" w:hAnsi="Times New Roman" w:cs="Times New Roman"/>
          <w:sz w:val="24"/>
          <w:szCs w:val="24"/>
        </w:rPr>
        <w:t xml:space="preserve">g/mL. Todos los extractos hidroalcohólicos y el extracto acuoso de </w:t>
      </w:r>
      <w:r w:rsidRPr="00200FBE">
        <w:rPr>
          <w:rFonts w:ascii="Times New Roman" w:hAnsi="Times New Roman" w:cs="Times New Roman"/>
          <w:i/>
          <w:sz w:val="24"/>
          <w:szCs w:val="24"/>
        </w:rPr>
        <w:t xml:space="preserve">T. alba </w:t>
      </w:r>
      <w:r w:rsidRPr="00200FBE">
        <w:rPr>
          <w:rFonts w:ascii="Times New Roman" w:hAnsi="Times New Roman" w:cs="Times New Roman"/>
          <w:sz w:val="24"/>
          <w:szCs w:val="24"/>
        </w:rPr>
        <w:t xml:space="preserve">redujeron el tamaño </w:t>
      </w:r>
      <w:r w:rsidR="00997A4F" w:rsidRPr="00277627">
        <w:rPr>
          <w:rFonts w:ascii="Times New Roman" w:hAnsi="Times New Roman" w:cs="Times New Roman"/>
          <w:sz w:val="24"/>
          <w:szCs w:val="24"/>
        </w:rPr>
        <w:t>del tumor</w:t>
      </w:r>
      <w:r w:rsidRPr="00200FBE">
        <w:rPr>
          <w:rFonts w:ascii="Times New Roman" w:hAnsi="Times New Roman" w:cs="Times New Roman"/>
          <w:sz w:val="24"/>
          <w:szCs w:val="24"/>
        </w:rPr>
        <w:t xml:space="preserve"> formado </w:t>
      </w:r>
      <w:r w:rsidRPr="00277627">
        <w:rPr>
          <w:rFonts w:ascii="Times New Roman" w:hAnsi="Times New Roman" w:cs="Times New Roman"/>
          <w:i/>
          <w:sz w:val="24"/>
          <w:szCs w:val="24"/>
        </w:rPr>
        <w:t>in vitro</w:t>
      </w:r>
      <w:r w:rsidRPr="00200FBE">
        <w:rPr>
          <w:rFonts w:ascii="Times New Roman" w:hAnsi="Times New Roman" w:cs="Times New Roman"/>
          <w:sz w:val="24"/>
          <w:szCs w:val="24"/>
        </w:rPr>
        <w:t xml:space="preserve">. Tanto el extracto hidroalcohólico de </w:t>
      </w:r>
      <w:r w:rsidRPr="00200FBE">
        <w:rPr>
          <w:rFonts w:ascii="Times New Roman" w:hAnsi="Times New Roman" w:cs="Times New Roman"/>
          <w:i/>
          <w:sz w:val="24"/>
          <w:szCs w:val="24"/>
        </w:rPr>
        <w:t>V. patens</w:t>
      </w:r>
      <w:r w:rsidRPr="00200FBE">
        <w:rPr>
          <w:rFonts w:ascii="Times New Roman" w:hAnsi="Times New Roman" w:cs="Times New Roman"/>
          <w:sz w:val="24"/>
          <w:szCs w:val="24"/>
        </w:rPr>
        <w:t xml:space="preserve"> como el de </w:t>
      </w:r>
      <w:r w:rsidRPr="00200FBE">
        <w:rPr>
          <w:rFonts w:ascii="Times New Roman" w:hAnsi="Times New Roman" w:cs="Times New Roman"/>
          <w:i/>
          <w:sz w:val="24"/>
          <w:szCs w:val="24"/>
        </w:rPr>
        <w:t>S. edule</w:t>
      </w:r>
      <w:r w:rsidRPr="00200FBE">
        <w:rPr>
          <w:rFonts w:ascii="Times New Roman" w:hAnsi="Times New Roman" w:cs="Times New Roman"/>
          <w:sz w:val="24"/>
          <w:szCs w:val="24"/>
        </w:rPr>
        <w:t xml:space="preserve"> tuvieron la mayor actividad sobre los tumores </w:t>
      </w:r>
      <w:r w:rsidRPr="00200FBE">
        <w:rPr>
          <w:rFonts w:ascii="Times New Roman" w:hAnsi="Times New Roman" w:cs="Times New Roman"/>
          <w:i/>
          <w:sz w:val="24"/>
          <w:szCs w:val="24"/>
        </w:rPr>
        <w:t>in vitro</w:t>
      </w:r>
      <w:r>
        <w:rPr>
          <w:rFonts w:ascii="Times New Roman" w:hAnsi="Times New Roman" w:cs="Times New Roman"/>
          <w:sz w:val="24"/>
          <w:szCs w:val="24"/>
        </w:rPr>
        <w:t>;</w:t>
      </w:r>
      <w:r w:rsidRPr="00200FBE">
        <w:rPr>
          <w:rFonts w:ascii="Times New Roman" w:hAnsi="Times New Roman" w:cs="Times New Roman"/>
          <w:sz w:val="24"/>
          <w:szCs w:val="24"/>
        </w:rPr>
        <w:t xml:space="preserve"> </w:t>
      </w:r>
      <w:r w:rsidRPr="00CC40CA">
        <w:rPr>
          <w:rFonts w:ascii="Times New Roman" w:hAnsi="Times New Roman" w:cs="Times New Roman"/>
          <w:i/>
          <w:sz w:val="24"/>
          <w:szCs w:val="24"/>
        </w:rPr>
        <w:t>V. patens</w:t>
      </w:r>
      <w:r>
        <w:rPr>
          <w:rFonts w:ascii="Times New Roman" w:hAnsi="Times New Roman" w:cs="Times New Roman"/>
          <w:sz w:val="24"/>
          <w:szCs w:val="24"/>
        </w:rPr>
        <w:t xml:space="preserve"> redujo su viabilidad</w:t>
      </w:r>
      <w:r w:rsidRPr="00200FBE">
        <w:rPr>
          <w:rFonts w:ascii="Times New Roman" w:hAnsi="Times New Roman" w:cs="Times New Roman"/>
          <w:sz w:val="24"/>
          <w:szCs w:val="24"/>
        </w:rPr>
        <w:t xml:space="preserve"> en</w:t>
      </w:r>
      <w:r>
        <w:rPr>
          <w:rFonts w:ascii="Times New Roman" w:hAnsi="Times New Roman" w:cs="Times New Roman"/>
          <w:sz w:val="24"/>
          <w:szCs w:val="24"/>
        </w:rPr>
        <w:t xml:space="preserve"> aproximadamente 40% a partir de</w:t>
      </w:r>
      <w:r w:rsidRPr="00200FBE">
        <w:rPr>
          <w:rFonts w:ascii="Times New Roman" w:hAnsi="Times New Roman" w:cs="Times New Roman"/>
          <w:sz w:val="24"/>
          <w:szCs w:val="24"/>
        </w:rPr>
        <w:t xml:space="preserve"> la concentración de 1 </w:t>
      </w:r>
      <w:r w:rsidRPr="00CC40CA">
        <w:rPr>
          <w:rFonts w:ascii="Symbol" w:hAnsi="Symbol" w:cs="Times New Roman"/>
          <w:sz w:val="24"/>
          <w:szCs w:val="24"/>
        </w:rPr>
        <w:t></w:t>
      </w:r>
      <w:r w:rsidRPr="00200FBE">
        <w:rPr>
          <w:rFonts w:ascii="Times New Roman" w:hAnsi="Times New Roman" w:cs="Times New Roman"/>
          <w:sz w:val="24"/>
          <w:szCs w:val="24"/>
        </w:rPr>
        <w:t xml:space="preserve">g/mL, esta </w:t>
      </w:r>
      <w:r>
        <w:rPr>
          <w:rFonts w:ascii="Times New Roman" w:hAnsi="Times New Roman" w:cs="Times New Roman"/>
          <w:sz w:val="24"/>
          <w:szCs w:val="24"/>
        </w:rPr>
        <w:t xml:space="preserve">misma </w:t>
      </w:r>
      <w:r w:rsidRPr="00200FBE">
        <w:rPr>
          <w:rFonts w:ascii="Times New Roman" w:hAnsi="Times New Roman" w:cs="Times New Roman"/>
          <w:sz w:val="24"/>
          <w:szCs w:val="24"/>
        </w:rPr>
        <w:t xml:space="preserve">planta </w:t>
      </w:r>
      <w:r>
        <w:rPr>
          <w:rFonts w:ascii="Times New Roman" w:hAnsi="Times New Roman" w:cs="Times New Roman"/>
          <w:sz w:val="24"/>
          <w:szCs w:val="24"/>
        </w:rPr>
        <w:t xml:space="preserve">tuvo resultados contrarios para el </w:t>
      </w:r>
      <w:r w:rsidRPr="00200FBE">
        <w:rPr>
          <w:rFonts w:ascii="Times New Roman" w:hAnsi="Times New Roman" w:cs="Times New Roman"/>
          <w:sz w:val="24"/>
          <w:szCs w:val="24"/>
        </w:rPr>
        <w:t>extra</w:t>
      </w:r>
      <w:r>
        <w:rPr>
          <w:rFonts w:ascii="Times New Roman" w:hAnsi="Times New Roman" w:cs="Times New Roman"/>
          <w:sz w:val="24"/>
          <w:szCs w:val="24"/>
        </w:rPr>
        <w:t xml:space="preserve">cto </w:t>
      </w:r>
      <w:r w:rsidR="00446B86">
        <w:rPr>
          <w:rFonts w:ascii="Times New Roman" w:hAnsi="Times New Roman" w:cs="Times New Roman"/>
          <w:sz w:val="24"/>
          <w:szCs w:val="24"/>
        </w:rPr>
        <w:t>acu</w:t>
      </w:r>
      <w:r w:rsidR="00C81677">
        <w:rPr>
          <w:rFonts w:ascii="Times New Roman" w:hAnsi="Times New Roman" w:cs="Times New Roman"/>
          <w:sz w:val="24"/>
          <w:szCs w:val="24"/>
        </w:rPr>
        <w:t>o</w:t>
      </w:r>
      <w:r w:rsidR="00446B86">
        <w:rPr>
          <w:rFonts w:ascii="Times New Roman" w:hAnsi="Times New Roman" w:cs="Times New Roman"/>
          <w:sz w:val="24"/>
          <w:szCs w:val="24"/>
        </w:rPr>
        <w:t>s</w:t>
      </w:r>
      <w:r w:rsidRPr="00277627">
        <w:rPr>
          <w:rFonts w:ascii="Times New Roman" w:hAnsi="Times New Roman" w:cs="Times New Roman"/>
          <w:sz w:val="24"/>
          <w:szCs w:val="24"/>
        </w:rPr>
        <w:t>o</w:t>
      </w:r>
      <w:r>
        <w:rPr>
          <w:rFonts w:ascii="Times New Roman" w:hAnsi="Times New Roman" w:cs="Times New Roman"/>
          <w:sz w:val="24"/>
          <w:szCs w:val="24"/>
        </w:rPr>
        <w:t xml:space="preserve"> que </w:t>
      </w:r>
      <w:r w:rsidRPr="00277627">
        <w:rPr>
          <w:rFonts w:ascii="Times New Roman" w:hAnsi="Times New Roman" w:cs="Times New Roman"/>
          <w:sz w:val="24"/>
          <w:szCs w:val="24"/>
        </w:rPr>
        <w:t>aume</w:t>
      </w:r>
      <w:r w:rsidR="00446B86">
        <w:rPr>
          <w:rFonts w:ascii="Times New Roman" w:hAnsi="Times New Roman" w:cs="Times New Roman"/>
          <w:sz w:val="24"/>
          <w:szCs w:val="24"/>
        </w:rPr>
        <w:t>n</w:t>
      </w:r>
      <w:r w:rsidRPr="00277627">
        <w:rPr>
          <w:rFonts w:ascii="Times New Roman" w:hAnsi="Times New Roman" w:cs="Times New Roman"/>
          <w:sz w:val="24"/>
          <w:szCs w:val="24"/>
        </w:rPr>
        <w:t>tó</w:t>
      </w:r>
      <w:r>
        <w:rPr>
          <w:rFonts w:ascii="Times New Roman" w:hAnsi="Times New Roman" w:cs="Times New Roman"/>
          <w:sz w:val="24"/>
          <w:szCs w:val="24"/>
        </w:rPr>
        <w:t xml:space="preserve"> la proliferación del tumor</w:t>
      </w:r>
      <w:r w:rsidRPr="00200FBE">
        <w:rPr>
          <w:rFonts w:ascii="Times New Roman" w:hAnsi="Times New Roman" w:cs="Times New Roman"/>
          <w:sz w:val="24"/>
          <w:szCs w:val="24"/>
        </w:rPr>
        <w:t>.</w:t>
      </w:r>
    </w:p>
    <w:p w:rsidR="005B211F" w:rsidRPr="004205F7" w:rsidRDefault="005B211F" w:rsidP="003C1260">
      <w:pPr>
        <w:spacing w:after="0" w:line="480" w:lineRule="auto"/>
        <w:jc w:val="both"/>
        <w:rPr>
          <w:rFonts w:ascii="Times New Roman" w:hAnsi="Times New Roman" w:cs="Times New Roman"/>
          <w:iCs/>
          <w:sz w:val="24"/>
          <w:szCs w:val="24"/>
        </w:rPr>
      </w:pPr>
      <w:r w:rsidRPr="004205F7">
        <w:rPr>
          <w:rFonts w:ascii="Times New Roman" w:hAnsi="Times New Roman" w:cs="Times New Roman"/>
          <w:b/>
          <w:iCs/>
          <w:sz w:val="24"/>
          <w:szCs w:val="24"/>
        </w:rPr>
        <w:t>Palabras clave</w:t>
      </w:r>
      <w:r w:rsidRPr="004205F7">
        <w:rPr>
          <w:rFonts w:ascii="Times New Roman" w:hAnsi="Times New Roman" w:cs="Times New Roman"/>
          <w:iCs/>
          <w:sz w:val="24"/>
          <w:szCs w:val="24"/>
        </w:rPr>
        <w:t>: medicina tradicional, Cuetzalan, actividad citotóxica.</w:t>
      </w:r>
    </w:p>
    <w:p w:rsidR="005B211F" w:rsidRPr="00F67DEB" w:rsidRDefault="005B211F" w:rsidP="003C1260">
      <w:pPr>
        <w:spacing w:after="0" w:line="480" w:lineRule="auto"/>
        <w:jc w:val="both"/>
        <w:rPr>
          <w:rFonts w:ascii="Times New Roman" w:hAnsi="Times New Roman" w:cs="Times New Roman"/>
          <w:sz w:val="24"/>
          <w:szCs w:val="24"/>
        </w:rPr>
      </w:pPr>
    </w:p>
    <w:p w:rsidR="008C582C" w:rsidRPr="00200FBE" w:rsidRDefault="00A56F94" w:rsidP="003C1260">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8C582C" w:rsidRDefault="006A3BF3" w:rsidP="003C1260">
      <w:pPr>
        <w:spacing w:after="0" w:line="480" w:lineRule="auto"/>
        <w:jc w:val="both"/>
        <w:rPr>
          <w:rFonts w:ascii="Times New Roman" w:hAnsi="Times New Roman" w:cs="Times New Roman"/>
          <w:iCs/>
          <w:sz w:val="24"/>
          <w:szCs w:val="24"/>
          <w:lang w:val="en-US"/>
        </w:rPr>
      </w:pPr>
      <w:r w:rsidRPr="00200FBE">
        <w:rPr>
          <w:rFonts w:ascii="Times New Roman" w:hAnsi="Times New Roman" w:cs="Times New Roman"/>
          <w:sz w:val="24"/>
          <w:szCs w:val="24"/>
          <w:lang w:val="en-US"/>
        </w:rPr>
        <w:t>Plants have been used since ancient times as a so</w:t>
      </w:r>
      <w:r w:rsidR="00C81677">
        <w:rPr>
          <w:rFonts w:ascii="Times New Roman" w:hAnsi="Times New Roman" w:cs="Times New Roman"/>
          <w:sz w:val="24"/>
          <w:szCs w:val="24"/>
          <w:lang w:val="en-US"/>
        </w:rPr>
        <w:t>urce of medicines</w:t>
      </w:r>
      <w:r w:rsidRPr="00200FBE">
        <w:rPr>
          <w:rFonts w:ascii="Times New Roman" w:hAnsi="Times New Roman" w:cs="Times New Roman"/>
          <w:sz w:val="24"/>
          <w:szCs w:val="24"/>
          <w:lang w:val="en-US"/>
        </w:rPr>
        <w:t>, some active ingredients with pharmacological activity have been successfully obtained f</w:t>
      </w:r>
      <w:r w:rsidR="007D1E8F">
        <w:rPr>
          <w:rFonts w:ascii="Times New Roman" w:hAnsi="Times New Roman" w:cs="Times New Roman"/>
          <w:sz w:val="24"/>
          <w:szCs w:val="24"/>
          <w:lang w:val="en-US"/>
        </w:rPr>
        <w:t>rom these, traditional known</w:t>
      </w:r>
      <w:r w:rsidRPr="00200FBE">
        <w:rPr>
          <w:rFonts w:ascii="Times New Roman" w:hAnsi="Times New Roman" w:cs="Times New Roman"/>
          <w:sz w:val="24"/>
          <w:szCs w:val="24"/>
          <w:lang w:val="en-US"/>
        </w:rPr>
        <w:t xml:space="preserve"> about their use have served to treat diversity of diseases. </w:t>
      </w:r>
      <w:r w:rsidR="008C582C" w:rsidRPr="00200FBE">
        <w:rPr>
          <w:rFonts w:ascii="Times New Roman" w:hAnsi="Times New Roman" w:cs="Times New Roman"/>
          <w:sz w:val="24"/>
          <w:szCs w:val="24"/>
          <w:lang w:val="en-US"/>
        </w:rPr>
        <w:t>Mexican plants (</w:t>
      </w:r>
      <w:r w:rsidR="008C582C" w:rsidRPr="00200FBE">
        <w:rPr>
          <w:rFonts w:ascii="Times New Roman" w:hAnsi="Times New Roman" w:cs="Times New Roman"/>
          <w:i/>
          <w:sz w:val="24"/>
          <w:szCs w:val="24"/>
          <w:lang w:val="en-US"/>
        </w:rPr>
        <w:t>Costus pulverulentus</w:t>
      </w:r>
      <w:r w:rsidR="008C582C" w:rsidRPr="00200FBE">
        <w:rPr>
          <w:rFonts w:ascii="Times New Roman" w:hAnsi="Times New Roman" w:cs="Times New Roman"/>
          <w:sz w:val="24"/>
          <w:szCs w:val="24"/>
          <w:lang w:val="en-US"/>
        </w:rPr>
        <w:t xml:space="preserve">, </w:t>
      </w:r>
      <w:r w:rsidR="007649F0" w:rsidRPr="00200FBE">
        <w:rPr>
          <w:rFonts w:ascii="Times New Roman" w:hAnsi="Times New Roman" w:cs="Times New Roman"/>
          <w:i/>
          <w:sz w:val="24"/>
          <w:szCs w:val="24"/>
          <w:lang w:val="en-US"/>
        </w:rPr>
        <w:t>Sechium edule</w:t>
      </w:r>
      <w:r w:rsidR="007649F0" w:rsidRPr="00200FBE">
        <w:rPr>
          <w:rFonts w:ascii="Times New Roman" w:hAnsi="Times New Roman" w:cs="Times New Roman"/>
          <w:sz w:val="24"/>
          <w:szCs w:val="24"/>
          <w:lang w:val="en-US"/>
        </w:rPr>
        <w:t xml:space="preserve">, </w:t>
      </w:r>
      <w:r w:rsidR="008C582C" w:rsidRPr="00200FBE">
        <w:rPr>
          <w:rFonts w:ascii="Times New Roman" w:hAnsi="Times New Roman" w:cs="Times New Roman"/>
          <w:i/>
          <w:sz w:val="24"/>
          <w:szCs w:val="24"/>
          <w:lang w:val="en-US"/>
        </w:rPr>
        <w:t>Tabernaemontana alba</w:t>
      </w:r>
      <w:r w:rsidR="008C582C" w:rsidRPr="00200FBE">
        <w:rPr>
          <w:rFonts w:ascii="Times New Roman" w:hAnsi="Times New Roman" w:cs="Times New Roman"/>
          <w:sz w:val="24"/>
          <w:szCs w:val="24"/>
          <w:lang w:val="en-US"/>
        </w:rPr>
        <w:t xml:space="preserve"> and </w:t>
      </w:r>
      <w:r w:rsidR="008C582C" w:rsidRPr="00200FBE">
        <w:rPr>
          <w:rFonts w:ascii="Times New Roman" w:hAnsi="Times New Roman" w:cs="Times New Roman"/>
          <w:i/>
          <w:sz w:val="24"/>
          <w:szCs w:val="24"/>
          <w:lang w:val="en-US"/>
        </w:rPr>
        <w:t>Vernonia patens)</w:t>
      </w:r>
      <w:r w:rsidR="008C582C" w:rsidRPr="00200FBE">
        <w:rPr>
          <w:rFonts w:ascii="Times New Roman" w:hAnsi="Times New Roman" w:cs="Times New Roman"/>
          <w:sz w:val="24"/>
          <w:szCs w:val="24"/>
          <w:lang w:val="en-US"/>
        </w:rPr>
        <w:t xml:space="preserve"> </w:t>
      </w:r>
      <w:r w:rsidR="00CD6D88" w:rsidRPr="00CD6D88">
        <w:rPr>
          <w:rFonts w:ascii="Times New Roman" w:hAnsi="Times New Roman" w:cs="Times New Roman"/>
          <w:sz w:val="24"/>
          <w:szCs w:val="24"/>
          <w:lang w:val="en-US"/>
        </w:rPr>
        <w:t xml:space="preserve">used in Mexican traditional medicine and recommended </w:t>
      </w:r>
      <w:r w:rsidR="00CD6D88" w:rsidRPr="00CD6D88">
        <w:rPr>
          <w:rFonts w:ascii="Times New Roman" w:hAnsi="Times New Roman" w:cs="Times New Roman"/>
          <w:sz w:val="24"/>
          <w:szCs w:val="24"/>
          <w:lang w:val="en-US"/>
        </w:rPr>
        <w:lastRenderedPageBreak/>
        <w:t>by people of</w:t>
      </w:r>
      <w:r w:rsidR="00CD6D88">
        <w:rPr>
          <w:rFonts w:ascii="Times New Roman" w:hAnsi="Times New Roman" w:cs="Times New Roman"/>
          <w:sz w:val="24"/>
          <w:szCs w:val="24"/>
          <w:lang w:val="en-US"/>
        </w:rPr>
        <w:t xml:space="preserve"> Cuetzalan del Progreso, Puebla</w:t>
      </w:r>
      <w:r w:rsidR="008C582C" w:rsidRPr="00200FBE">
        <w:rPr>
          <w:rFonts w:ascii="Times New Roman" w:hAnsi="Times New Roman" w:cs="Times New Roman"/>
          <w:sz w:val="24"/>
          <w:szCs w:val="24"/>
          <w:lang w:val="en-US"/>
        </w:rPr>
        <w:t xml:space="preserve">, </w:t>
      </w:r>
      <w:r w:rsidR="00CD6D88" w:rsidRPr="00200FBE">
        <w:rPr>
          <w:rFonts w:ascii="Times New Roman" w:hAnsi="Times New Roman" w:cs="Times New Roman"/>
          <w:sz w:val="24"/>
          <w:szCs w:val="24"/>
          <w:lang w:val="en-US"/>
        </w:rPr>
        <w:t xml:space="preserve">were collected, </w:t>
      </w:r>
      <w:r w:rsidR="008C582C" w:rsidRPr="00200FBE">
        <w:rPr>
          <w:rFonts w:ascii="Times New Roman" w:hAnsi="Times New Roman" w:cs="Times New Roman"/>
          <w:sz w:val="24"/>
          <w:szCs w:val="24"/>
          <w:lang w:val="en-US"/>
        </w:rPr>
        <w:t xml:space="preserve">aqueous and hydroalcoholic extracts were produced and their capacity to inhibit both the proliferation and tumor growth was evaluated </w:t>
      </w:r>
      <w:r w:rsidR="008C582C" w:rsidRPr="009527E5">
        <w:rPr>
          <w:rFonts w:ascii="Times New Roman" w:hAnsi="Times New Roman" w:cs="Times New Roman"/>
          <w:i/>
          <w:sz w:val="24"/>
          <w:szCs w:val="24"/>
          <w:lang w:val="en-US"/>
        </w:rPr>
        <w:t>in vitro</w:t>
      </w:r>
      <w:r w:rsidR="008C582C" w:rsidRPr="00200FBE">
        <w:rPr>
          <w:rFonts w:ascii="Times New Roman" w:hAnsi="Times New Roman" w:cs="Times New Roman"/>
          <w:sz w:val="24"/>
          <w:szCs w:val="24"/>
          <w:lang w:val="en-US"/>
        </w:rPr>
        <w:t xml:space="preserve"> using the human cervical cancer SiHa cell line. Two type</w:t>
      </w:r>
      <w:r w:rsidR="009527E5">
        <w:rPr>
          <w:rFonts w:ascii="Times New Roman" w:hAnsi="Times New Roman" w:cs="Times New Roman"/>
          <w:sz w:val="24"/>
          <w:szCs w:val="24"/>
          <w:lang w:val="en-US"/>
        </w:rPr>
        <w:t>s of assays were performed: a) I</w:t>
      </w:r>
      <w:r w:rsidR="008C582C" w:rsidRPr="00200FBE">
        <w:rPr>
          <w:rFonts w:ascii="Times New Roman" w:hAnsi="Times New Roman" w:cs="Times New Roman"/>
          <w:sz w:val="24"/>
          <w:szCs w:val="24"/>
          <w:lang w:val="en-US"/>
        </w:rPr>
        <w:t xml:space="preserve">nhibition of cell proliferation and b) Tumor size reduction </w:t>
      </w:r>
      <w:r w:rsidR="008C582C" w:rsidRPr="009527E5">
        <w:rPr>
          <w:rFonts w:ascii="Times New Roman" w:hAnsi="Times New Roman" w:cs="Times New Roman"/>
          <w:i/>
          <w:sz w:val="24"/>
          <w:szCs w:val="24"/>
          <w:lang w:val="en-US"/>
        </w:rPr>
        <w:t>in vitro</w:t>
      </w:r>
      <w:r w:rsidR="008C582C" w:rsidRPr="00200FBE">
        <w:rPr>
          <w:rFonts w:ascii="Times New Roman" w:hAnsi="Times New Roman" w:cs="Times New Roman"/>
          <w:sz w:val="24"/>
          <w:szCs w:val="24"/>
          <w:lang w:val="en-US"/>
        </w:rPr>
        <w:t>. Hydroalcoholic extracts of all the plants and the aqueous extract of</w:t>
      </w:r>
      <w:r w:rsidR="00D337A3" w:rsidRPr="00200FBE">
        <w:rPr>
          <w:rFonts w:ascii="Times New Roman" w:hAnsi="Times New Roman" w:cs="Times New Roman"/>
          <w:sz w:val="24"/>
          <w:szCs w:val="24"/>
          <w:lang w:val="en-US"/>
        </w:rPr>
        <w:t xml:space="preserve"> </w:t>
      </w:r>
      <w:r w:rsidR="00D337A3" w:rsidRPr="00200FBE">
        <w:rPr>
          <w:rFonts w:ascii="Times New Roman" w:hAnsi="Times New Roman" w:cs="Times New Roman"/>
          <w:i/>
          <w:sz w:val="24"/>
          <w:szCs w:val="24"/>
          <w:lang w:val="en-US"/>
        </w:rPr>
        <w:t>S. edule</w:t>
      </w:r>
      <w:r w:rsidR="00D337A3" w:rsidRPr="00200FBE">
        <w:rPr>
          <w:rFonts w:ascii="Times New Roman" w:hAnsi="Times New Roman" w:cs="Times New Roman"/>
          <w:sz w:val="24"/>
          <w:szCs w:val="24"/>
          <w:lang w:val="en-US"/>
        </w:rPr>
        <w:t xml:space="preserve"> and</w:t>
      </w:r>
      <w:r w:rsidR="008C582C" w:rsidRPr="00200FBE">
        <w:rPr>
          <w:rFonts w:ascii="Times New Roman" w:hAnsi="Times New Roman" w:cs="Times New Roman"/>
          <w:sz w:val="24"/>
          <w:szCs w:val="24"/>
          <w:lang w:val="en-US"/>
        </w:rPr>
        <w:t xml:space="preserve"> </w:t>
      </w:r>
      <w:r w:rsidR="008C582C" w:rsidRPr="00200FBE">
        <w:rPr>
          <w:rFonts w:ascii="Times New Roman" w:hAnsi="Times New Roman" w:cs="Times New Roman"/>
          <w:i/>
          <w:sz w:val="24"/>
          <w:szCs w:val="24"/>
          <w:lang w:val="en-US"/>
        </w:rPr>
        <w:t xml:space="preserve">T. alba </w:t>
      </w:r>
      <w:r w:rsidR="008C582C" w:rsidRPr="00200FBE">
        <w:rPr>
          <w:rFonts w:ascii="Times New Roman" w:hAnsi="Times New Roman" w:cs="Times New Roman"/>
          <w:sz w:val="24"/>
          <w:szCs w:val="24"/>
          <w:lang w:val="en-US"/>
        </w:rPr>
        <w:t xml:space="preserve">inhibited cell proliferation. </w:t>
      </w:r>
      <w:r w:rsidR="008C582C" w:rsidRPr="00200FBE">
        <w:rPr>
          <w:rFonts w:ascii="Times New Roman" w:hAnsi="Times New Roman" w:cs="Times New Roman"/>
          <w:i/>
          <w:sz w:val="24"/>
          <w:szCs w:val="24"/>
          <w:lang w:val="en-US"/>
        </w:rPr>
        <w:t xml:space="preserve">S. edule </w:t>
      </w:r>
      <w:r w:rsidR="008C582C" w:rsidRPr="00200FBE">
        <w:rPr>
          <w:rFonts w:ascii="Times New Roman" w:hAnsi="Times New Roman" w:cs="Times New Roman"/>
          <w:sz w:val="24"/>
          <w:szCs w:val="24"/>
          <w:lang w:val="en-US"/>
        </w:rPr>
        <w:t>hydroalcoholic extract of aerial parts showed the highest inhibitory activity at the smallest concentrations with IC</w:t>
      </w:r>
      <w:r w:rsidR="008C582C" w:rsidRPr="00200FBE">
        <w:rPr>
          <w:rFonts w:ascii="Times New Roman" w:hAnsi="Times New Roman" w:cs="Times New Roman"/>
          <w:sz w:val="24"/>
          <w:szCs w:val="24"/>
          <w:vertAlign w:val="subscript"/>
          <w:lang w:val="en-US"/>
        </w:rPr>
        <w:t>50</w:t>
      </w:r>
      <w:r w:rsidR="008C582C" w:rsidRPr="00200FBE">
        <w:rPr>
          <w:rFonts w:ascii="Times New Roman" w:hAnsi="Times New Roman" w:cs="Times New Roman"/>
          <w:sz w:val="24"/>
          <w:szCs w:val="24"/>
          <w:lang w:val="en-US"/>
        </w:rPr>
        <w:t xml:space="preserve"> of 16.5</w:t>
      </w:r>
      <w:r w:rsidR="00F5463F">
        <w:rPr>
          <w:rFonts w:ascii="Times New Roman" w:hAnsi="Times New Roman" w:cs="Times New Roman"/>
          <w:sz w:val="24"/>
          <w:szCs w:val="24"/>
          <w:lang w:val="en-US"/>
        </w:rPr>
        <w:t xml:space="preserve"> </w:t>
      </w:r>
      <w:r w:rsidR="00F5463F" w:rsidRPr="00F5463F">
        <w:rPr>
          <w:rFonts w:ascii="Symbol" w:hAnsi="Symbol" w:cs="Times New Roman"/>
          <w:sz w:val="24"/>
          <w:szCs w:val="24"/>
          <w:lang w:val="en-US"/>
        </w:rPr>
        <w:t></w:t>
      </w:r>
      <w:r w:rsidR="005710D8" w:rsidRPr="00200FBE">
        <w:rPr>
          <w:rFonts w:ascii="Times New Roman" w:hAnsi="Times New Roman" w:cs="Times New Roman"/>
          <w:sz w:val="24"/>
          <w:szCs w:val="24"/>
          <w:lang w:val="en-US"/>
        </w:rPr>
        <w:t>g/mL</w:t>
      </w:r>
      <w:r w:rsidR="008C582C" w:rsidRPr="00200FBE">
        <w:rPr>
          <w:rFonts w:ascii="Times New Roman" w:hAnsi="Times New Roman" w:cs="Times New Roman"/>
          <w:sz w:val="24"/>
          <w:szCs w:val="24"/>
          <w:lang w:val="en-US"/>
        </w:rPr>
        <w:t xml:space="preserve">. All hydroalcoholic extracts and the aqueous extract of </w:t>
      </w:r>
      <w:r w:rsidR="0014379C">
        <w:rPr>
          <w:rFonts w:ascii="Times New Roman" w:hAnsi="Times New Roman" w:cs="Times New Roman"/>
          <w:i/>
          <w:sz w:val="24"/>
          <w:szCs w:val="24"/>
          <w:lang w:val="en-US"/>
        </w:rPr>
        <w:t>T. alba</w:t>
      </w:r>
      <w:r w:rsidR="008C582C" w:rsidRPr="00200FBE">
        <w:rPr>
          <w:rFonts w:ascii="Times New Roman" w:hAnsi="Times New Roman" w:cs="Times New Roman"/>
          <w:sz w:val="24"/>
          <w:szCs w:val="24"/>
          <w:lang w:val="en-US"/>
        </w:rPr>
        <w:t xml:space="preserve"> reduced the size of tumors formed </w:t>
      </w:r>
      <w:r w:rsidR="008C582C" w:rsidRPr="00200FBE">
        <w:rPr>
          <w:rFonts w:ascii="Times New Roman" w:hAnsi="Times New Roman" w:cs="Times New Roman"/>
          <w:i/>
          <w:sz w:val="24"/>
          <w:szCs w:val="24"/>
          <w:lang w:val="en-US"/>
        </w:rPr>
        <w:t>in vitro</w:t>
      </w:r>
      <w:r w:rsidR="008C582C" w:rsidRPr="00200FBE">
        <w:rPr>
          <w:rFonts w:ascii="Times New Roman" w:hAnsi="Times New Roman" w:cs="Times New Roman"/>
          <w:sz w:val="24"/>
          <w:szCs w:val="24"/>
          <w:lang w:val="en-US"/>
        </w:rPr>
        <w:t xml:space="preserve">. The hydroalcoholic extract of </w:t>
      </w:r>
      <w:r w:rsidR="008C582C" w:rsidRPr="00200FBE">
        <w:rPr>
          <w:rFonts w:ascii="Times New Roman" w:hAnsi="Times New Roman" w:cs="Times New Roman"/>
          <w:i/>
          <w:sz w:val="24"/>
          <w:szCs w:val="24"/>
          <w:lang w:val="en-US"/>
        </w:rPr>
        <w:t>V. paten</w:t>
      </w:r>
      <w:r w:rsidR="008C582C" w:rsidRPr="00200FBE">
        <w:rPr>
          <w:rFonts w:ascii="Times New Roman" w:hAnsi="Times New Roman" w:cs="Times New Roman"/>
          <w:i/>
          <w:iCs/>
          <w:sz w:val="24"/>
          <w:szCs w:val="24"/>
          <w:lang w:val="en-US"/>
        </w:rPr>
        <w:t>s</w:t>
      </w:r>
      <w:r w:rsidR="008C582C" w:rsidRPr="00200FBE">
        <w:rPr>
          <w:rFonts w:ascii="Times New Roman" w:hAnsi="Times New Roman" w:cs="Times New Roman"/>
          <w:sz w:val="24"/>
          <w:szCs w:val="24"/>
          <w:lang w:val="en-US"/>
        </w:rPr>
        <w:t xml:space="preserve"> showed the highest inhibitory activity</w:t>
      </w:r>
      <w:r w:rsidR="008C582C" w:rsidRPr="00200FBE">
        <w:rPr>
          <w:rFonts w:ascii="Times New Roman" w:hAnsi="Times New Roman" w:cs="Times New Roman"/>
          <w:i/>
          <w:iCs/>
          <w:sz w:val="24"/>
          <w:szCs w:val="24"/>
          <w:lang w:val="en-US"/>
        </w:rPr>
        <w:t xml:space="preserve"> 40.5% at 1</w:t>
      </w:r>
      <w:r w:rsidR="00F5463F" w:rsidRPr="00F5463F">
        <w:rPr>
          <w:rFonts w:ascii="Symbol" w:hAnsi="Symbol" w:cs="Times New Roman"/>
          <w:sz w:val="24"/>
          <w:szCs w:val="24"/>
          <w:lang w:val="en-US"/>
        </w:rPr>
        <w:t></w:t>
      </w:r>
      <w:r w:rsidR="00091B41" w:rsidRPr="00200FBE">
        <w:rPr>
          <w:rFonts w:ascii="Times New Roman" w:hAnsi="Times New Roman" w:cs="Times New Roman"/>
          <w:i/>
          <w:iCs/>
          <w:sz w:val="24"/>
          <w:szCs w:val="24"/>
          <w:lang w:val="en-US"/>
        </w:rPr>
        <w:t>g/mL</w:t>
      </w:r>
      <w:r w:rsidR="008C582C" w:rsidRPr="00200FBE">
        <w:rPr>
          <w:rFonts w:ascii="Times New Roman" w:hAnsi="Times New Roman" w:cs="Times New Roman"/>
          <w:i/>
          <w:iCs/>
          <w:sz w:val="24"/>
          <w:szCs w:val="24"/>
          <w:lang w:val="en-US"/>
        </w:rPr>
        <w:t xml:space="preserve">. </w:t>
      </w:r>
      <w:r w:rsidR="008C582C" w:rsidRPr="00200FBE">
        <w:rPr>
          <w:rFonts w:ascii="Times New Roman" w:hAnsi="Times New Roman" w:cs="Times New Roman"/>
          <w:sz w:val="24"/>
          <w:szCs w:val="24"/>
          <w:lang w:val="en-US"/>
        </w:rPr>
        <w:t xml:space="preserve">Contradictory results were observed with </w:t>
      </w:r>
      <w:r w:rsidR="008C582C" w:rsidRPr="00200FBE">
        <w:rPr>
          <w:rFonts w:ascii="Times New Roman" w:hAnsi="Times New Roman" w:cs="Times New Roman"/>
          <w:i/>
          <w:iCs/>
          <w:sz w:val="24"/>
          <w:szCs w:val="24"/>
          <w:lang w:val="en-US"/>
        </w:rPr>
        <w:t>V. patens</w:t>
      </w:r>
      <w:r w:rsidR="008C582C" w:rsidRPr="00200FBE">
        <w:rPr>
          <w:rFonts w:ascii="Times New Roman" w:hAnsi="Times New Roman" w:cs="Times New Roman"/>
          <w:sz w:val="24"/>
          <w:szCs w:val="24"/>
          <w:lang w:val="en-US"/>
        </w:rPr>
        <w:t xml:space="preserve"> extracts, the aqueous extracts increased tumor size, whereas the hydroalcoholic extract showed the highest inhibitory activity</w:t>
      </w:r>
      <w:r w:rsidR="008C582C" w:rsidRPr="00200FBE">
        <w:rPr>
          <w:rFonts w:ascii="Times New Roman" w:hAnsi="Times New Roman" w:cs="Times New Roman"/>
          <w:iCs/>
          <w:sz w:val="24"/>
          <w:szCs w:val="24"/>
          <w:lang w:val="en-US"/>
        </w:rPr>
        <w:t>.</w:t>
      </w:r>
    </w:p>
    <w:p w:rsidR="00FB342F" w:rsidRPr="00200FBE" w:rsidRDefault="00FB342F" w:rsidP="003C1260">
      <w:pPr>
        <w:spacing w:after="0" w:line="480" w:lineRule="auto"/>
        <w:jc w:val="both"/>
        <w:rPr>
          <w:rFonts w:ascii="Times New Roman" w:hAnsi="Times New Roman" w:cs="Times New Roman"/>
          <w:sz w:val="24"/>
          <w:szCs w:val="24"/>
          <w:lang w:val="en-US"/>
        </w:rPr>
      </w:pPr>
      <w:r w:rsidRPr="005B211F">
        <w:rPr>
          <w:rFonts w:ascii="Times New Roman" w:hAnsi="Times New Roman" w:cs="Times New Roman"/>
          <w:b/>
          <w:i/>
          <w:iCs/>
          <w:sz w:val="24"/>
          <w:szCs w:val="24"/>
          <w:lang w:val="en-US"/>
        </w:rPr>
        <w:t>Key words</w:t>
      </w:r>
      <w:r>
        <w:rPr>
          <w:rFonts w:ascii="Times New Roman" w:hAnsi="Times New Roman" w:cs="Times New Roman"/>
          <w:iCs/>
          <w:sz w:val="24"/>
          <w:szCs w:val="24"/>
          <w:lang w:val="en-US"/>
        </w:rPr>
        <w:t>: traditional medicine, C</w:t>
      </w:r>
      <w:r w:rsidR="00CD6D88">
        <w:rPr>
          <w:rFonts w:ascii="Times New Roman" w:hAnsi="Times New Roman" w:cs="Times New Roman"/>
          <w:iCs/>
          <w:sz w:val="24"/>
          <w:szCs w:val="24"/>
          <w:lang w:val="en-US"/>
        </w:rPr>
        <w:t>u</w:t>
      </w:r>
      <w:r>
        <w:rPr>
          <w:rFonts w:ascii="Times New Roman" w:hAnsi="Times New Roman" w:cs="Times New Roman"/>
          <w:iCs/>
          <w:sz w:val="24"/>
          <w:szCs w:val="24"/>
          <w:lang w:val="en-US"/>
        </w:rPr>
        <w:t>etzalan, cytotoxic activity</w:t>
      </w:r>
    </w:p>
    <w:p w:rsidR="008C582C" w:rsidRPr="004205F7" w:rsidRDefault="00A56F94" w:rsidP="003C1260">
      <w:pPr>
        <w:spacing w:after="0" w:line="480" w:lineRule="auto"/>
        <w:jc w:val="center"/>
        <w:rPr>
          <w:rFonts w:ascii="Times New Roman" w:hAnsi="Times New Roman" w:cs="Times New Roman"/>
          <w:b/>
          <w:sz w:val="32"/>
          <w:szCs w:val="32"/>
        </w:rPr>
      </w:pPr>
      <w:r w:rsidRPr="004205F7">
        <w:rPr>
          <w:rFonts w:ascii="Times New Roman" w:hAnsi="Times New Roman" w:cs="Times New Roman"/>
          <w:b/>
          <w:sz w:val="32"/>
          <w:szCs w:val="32"/>
        </w:rPr>
        <w:t>INTRODUCCIÓN</w:t>
      </w:r>
    </w:p>
    <w:p w:rsidR="00A56F94" w:rsidRPr="00A56F94" w:rsidRDefault="00AE72A8" w:rsidP="00DB6576">
      <w:pPr>
        <w:pStyle w:val="NormalWeb"/>
        <w:shd w:val="clear" w:color="auto" w:fill="FFFFFB"/>
        <w:spacing w:before="0" w:beforeAutospacing="0" w:after="0" w:afterAutospacing="0" w:line="480" w:lineRule="auto"/>
        <w:jc w:val="both"/>
        <w:textAlignment w:val="baseline"/>
        <w:rPr>
          <w:b/>
          <w:sz w:val="32"/>
          <w:szCs w:val="32"/>
        </w:rPr>
      </w:pPr>
      <w:r w:rsidRPr="00200FBE">
        <w:rPr>
          <w:shd w:val="clear" w:color="auto" w:fill="FFFFFF"/>
        </w:rPr>
        <w:t>El cáncer es una de las principales causas de morbilidad y mortalidad en el mundo, casi una de cada seis defunciones se debe a esta enfermedad. L</w:t>
      </w:r>
      <w:r w:rsidRPr="00200FBE">
        <w:t xml:space="preserve">os cánceres de mama y de cuello uterino se ubican entre los primeros lugares como causa de muerte por tumores en la población del sexo femenino </w:t>
      </w:r>
      <w:r w:rsidR="000D7C62">
        <w:fldChar w:fldCharType="begin" w:fldLock="1"/>
      </w:r>
      <w:r w:rsidR="000D7C62">
        <w:instrText>ADDIN CSL_CITATION {"citationItems":[{"id":"ITEM-1","itemData":{"URL":"http://www.who.int/mediacentre/factsheets/fs297/es/","accessed":{"date-parts":[["2018","4","1"]]},"author":[{"dropping-particle":"","family":"OMS","given":"","non-dropping-particle":"","parse-names":false,"suffix":""}],"container-title":"Datos estadísticos de países miembros","id":"ITEM-1","issued":{"date-parts":[["2015"]]},"title":"Cáncer: Datos y cifras","type":"webpage"},"uris":["http://www.mendeley.com/documents/?uuid=8999382c-9903-454c-b7d1-795e8d338ec5"]}],"mendeley":{"formattedCitation":"(OMS, 2015)","plainTextFormattedCitation":"(OMS, 2015)","previouslyFormattedCitation":"(OMS, 2015)"},"properties":{"noteIndex":0},"schema":"https://github.com/citation-style-language/schema/raw/master/csl-citation.json"}</w:instrText>
      </w:r>
      <w:r w:rsidR="000D7C62">
        <w:fldChar w:fldCharType="separate"/>
      </w:r>
      <w:r w:rsidR="000D7C62" w:rsidRPr="000D7C62">
        <w:rPr>
          <w:noProof/>
        </w:rPr>
        <w:t>(OMS, 2015)</w:t>
      </w:r>
      <w:r w:rsidR="000D7C62">
        <w:fldChar w:fldCharType="end"/>
      </w:r>
      <w:r w:rsidRPr="00200FBE">
        <w:rPr>
          <w:shd w:val="clear" w:color="auto" w:fill="FFFFFF"/>
        </w:rPr>
        <w:t xml:space="preserve">. </w:t>
      </w:r>
      <w:r w:rsidR="00C81677">
        <w:t>L</w:t>
      </w:r>
      <w:r w:rsidR="00BA180F" w:rsidRPr="00200FBE">
        <w:t xml:space="preserve">a detección temprana </w:t>
      </w:r>
      <w:r w:rsidR="00C81677">
        <w:rPr>
          <w:shd w:val="clear" w:color="auto" w:fill="FFFFFF"/>
        </w:rPr>
        <w:t xml:space="preserve">del cáncer de cérvix </w:t>
      </w:r>
      <w:r w:rsidR="00BA180F" w:rsidRPr="00200FBE">
        <w:t>ha reducid</w:t>
      </w:r>
      <w:r w:rsidRPr="00200FBE">
        <w:t>o el índice de mortalidad</w:t>
      </w:r>
      <w:r w:rsidR="00BA180F" w:rsidRPr="00200FBE">
        <w:t xml:space="preserve">, </w:t>
      </w:r>
      <w:r w:rsidR="00C81677">
        <w:t xml:space="preserve">sin embargo, </w:t>
      </w:r>
      <w:r w:rsidR="00812EE9" w:rsidRPr="00200FBE">
        <w:t>un importante porcentaje de casos trat</w:t>
      </w:r>
      <w:r w:rsidR="00B23FD5" w:rsidRPr="00200FBE">
        <w:t>a</w:t>
      </w:r>
      <w:r w:rsidR="00812EE9" w:rsidRPr="00200FBE">
        <w:t xml:space="preserve">dos con cirugía, radioterapia y quimioterapia pueden resurgir y llevar incluso a metástasis </w:t>
      </w:r>
      <w:r w:rsidR="00277627" w:rsidRPr="00277627">
        <w:t>originando</w:t>
      </w:r>
      <w:r w:rsidR="00812EE9" w:rsidRPr="00277627">
        <w:t xml:space="preserve"> nuevos</w:t>
      </w:r>
      <w:r w:rsidR="00C81677">
        <w:t xml:space="preserve"> y más agresivos tumores;</w:t>
      </w:r>
      <w:r w:rsidR="00812EE9" w:rsidRPr="00200FBE">
        <w:t xml:space="preserve"> </w:t>
      </w:r>
      <w:r w:rsidR="00DB6576">
        <w:t xml:space="preserve">la </w:t>
      </w:r>
      <w:r w:rsidR="00DB6576" w:rsidRPr="00200FBE">
        <w:t>vacuna</w:t>
      </w:r>
      <w:r w:rsidR="00DB6576">
        <w:t xml:space="preserve"> anti VPH</w:t>
      </w:r>
      <w:r w:rsidR="00DB6576" w:rsidRPr="00200FBE">
        <w:t xml:space="preserve"> ya es aplicada en </w:t>
      </w:r>
      <w:r w:rsidR="00DB6576">
        <w:t>algunos</w:t>
      </w:r>
      <w:r w:rsidR="00DB6576" w:rsidRPr="00200FBE">
        <w:t xml:space="preserve"> países, pero es un tratamiento profiláctico</w:t>
      </w:r>
      <w:r w:rsidR="00DB6576">
        <w:t xml:space="preserve"> que no cubre la totalidad de serotipos oncogénicos </w:t>
      </w:r>
      <w:r w:rsidR="000D7C62">
        <w:fldChar w:fldCharType="begin" w:fldLock="1"/>
      </w:r>
      <w:r w:rsidR="000D7C62">
        <w:instrText>ADDIN CSL_CITATION {"citationItems":[{"id":"ITEM-1","itemData":{"author":[{"dropping-particle":"","family":"Bonanni","given":"P.","non-dropping-particle":"","parse-names":false,"suffix":""},{"dropping-particle":"","family":"Bechini","given":"A.","non-dropping-particle":"","parse-names":false,"suffix":""},{"dropping-particle":"","family":"Donato","given":"R.","non-dropping-particle":"","parse-names":false,"suffix":""},{"dropping-particle":"","family":"Capei","given":"R.","non-dropping-particle":"","parse-names":false,"suffix":""},{"dropping-particle":"","family":"Sacco","given":"C.","non-dropping-particle":"","parse-names":false,"suffix":""},{"dropping-particle":"","family":"Levi","given":"M.","non-dropping-particle":"","parse-names":false,"suffix":""},{"dropping-particle":"","family":"Boccalini","given":"S.","non-dropping-particle":"","parse-names":false,"suffix":""}],"container-title":"Ther. Adv. Vaccines","id":"ITEM-1","issue":"1","issued":{"date-parts":[["2015"]]},"page":"3.12","title":"Human papiloma virus vaccination: impact and recommendations across the world","type":"article-journal","volume":"3"},"uris":["http://www.mendeley.com/documents/?uuid=1b0f8c0c-ff5a-4a86-abd0-ddf3246597cb"]}],"mendeley":{"formattedCitation":"(Bonanni et al., 2015)","plainTextFormattedCitation":"(Bonanni et al., 2015)","previouslyFormattedCitation":"(Bonanni et al., 2015)"},"properties":{"noteIndex":0},"schema":"https://github.com/citation-style-language/schema/raw/master/csl-citation.json"}</w:instrText>
      </w:r>
      <w:r w:rsidR="000D7C62">
        <w:fldChar w:fldCharType="separate"/>
      </w:r>
      <w:r w:rsidR="000D7C62" w:rsidRPr="000D7C62">
        <w:rPr>
          <w:noProof/>
        </w:rPr>
        <w:t>(Bonanni et al., 2015)</w:t>
      </w:r>
      <w:r w:rsidR="000D7C62">
        <w:fldChar w:fldCharType="end"/>
      </w:r>
      <w:r w:rsidR="00812EE9" w:rsidRPr="00200FBE">
        <w:t xml:space="preserve">. </w:t>
      </w:r>
      <w:r w:rsidR="00DB6576">
        <w:t xml:space="preserve">La investigación en productos naturales ha dado origen a gran parte </w:t>
      </w:r>
      <w:r w:rsidR="00DB6576" w:rsidRPr="00200FBE">
        <w:rPr>
          <w:shd w:val="clear" w:color="auto" w:fill="FFFFFF"/>
        </w:rPr>
        <w:t>de los</w:t>
      </w:r>
      <w:r w:rsidR="00DB6576">
        <w:rPr>
          <w:shd w:val="clear" w:color="auto" w:fill="FFFFFF"/>
        </w:rPr>
        <w:t xml:space="preserve"> fármacos utilizados en la actualidad</w:t>
      </w:r>
      <w:r w:rsidR="00896744">
        <w:t>,</w:t>
      </w:r>
      <w:r w:rsidR="00DB6576" w:rsidRPr="00200FBE">
        <w:t xml:space="preserve"> </w:t>
      </w:r>
      <w:r w:rsidR="00896744">
        <w:t>l</w:t>
      </w:r>
      <w:r w:rsidR="00DB6576" w:rsidRPr="00200FBE">
        <w:t>os esfuerzos para descubrir drogas ant</w:t>
      </w:r>
      <w:r w:rsidR="00896744">
        <w:t xml:space="preserve">icancerígenas nuevas </w:t>
      </w:r>
      <w:r w:rsidR="00DB6576">
        <w:t xml:space="preserve">se </w:t>
      </w:r>
      <w:r w:rsidR="00DB6576" w:rsidRPr="00200FBE">
        <w:t>ha</w:t>
      </w:r>
      <w:r w:rsidR="00DB6576">
        <w:t>n</w:t>
      </w:r>
      <w:r w:rsidR="00896744">
        <w:t xml:space="preserve"> intensificado en el mundo</w:t>
      </w:r>
      <w:r w:rsidR="00DB6576" w:rsidRPr="00200FBE">
        <w:t xml:space="preserve"> </w:t>
      </w:r>
      <w:r w:rsidR="00896744">
        <w:t>y aproximadamente el 60 % de principios empleados son de origen  natural, especialmente de plantas</w:t>
      </w:r>
      <w:r w:rsidR="00896744" w:rsidRPr="00200FBE">
        <w:t xml:space="preserve"> </w:t>
      </w:r>
      <w:r w:rsidR="000D7C62">
        <w:fldChar w:fldCharType="begin" w:fldLock="1"/>
      </w:r>
      <w:r w:rsidR="000D7C62">
        <w:instrText>ADDIN CSL_CITATION {"citationItems":[{"id":"ITEM-1","itemData":{"author":[{"dropping-particle":"","family":"Alonso-Castro","given":"A.J.","non-dropping-particle":"","parse-names":false,"suffix":""},{"dropping-particle":"","family":"Villareal","given":"M.L","non-dropping-particle":"","parse-names":false,"suffix":""},{"dropping-particle":"","family":"Salazar-Olivo","given":"L.A.","non-dropping-particle":"","parse-names":false,"suffix":""},{"dropping-particle":"","family":"Gómez-Sánchez","given":"M.","non-dropping-particle":"","parse-names":false,"suffix":""},{"dropping-particle":"","family":"Domínguez","given":"F.","non-dropping-particle":"","parse-names":false,"suffix":""},{"dropping-particle":"","family":"García-Carrancá","given":"A.","non-dropping-particle":"","parse-names":false,"suffix":""}],"container-title":"J. Ethnopharm.","id":"ITEM-1","issued":{"date-parts":[["2011"]]},"page":"945 - 972","title":"Mexican medicinal plants used for cancer treatment: Pharmacological, phytochemical and ethnobotanical studies","type":"article-journal","volume":"133"},"uris":["http://www.mendeley.com/documents/?uuid=73513fd8-9c5f-4b45-bc0b-7dfafc09e934"]},{"id":"ITEM-2","itemData":{"author":[{"dropping-particle":"","family":"Chavan","given":"S.","non-dropping-particle":"","parse-names":false,"suffix":""},{"dropping-particle":"","family":"Damale","given":"M.G.","non-dropping-particle":"","parse-names":false,"suffix":""},{"dropping-particle":"","family":"Shamkuwar","given":"P.B.","non-dropping-particle":"","parse-names":false,"suffix":""},{"dropping-particle":"","family":"Pawar","given":"D.P.","non-dropping-particle":"","parse-names":false,"suffix":""}],"container-title":"Int. J. Curr. Pharm. Res.","id":"ITEM-2","issue":"4","issued":{"date-parts":[["2013"]]},"page":"50-54","title":"Traditional Medicinal Plants for Anticancer Activity","type":"article-journal","volume":"5"},"uris":["http://www.mendeley.com/documents/?uuid=8eaae62d-07e6-4679-bf36-cc8787435a7f"]},{"id":"ITEM-3","itemData":{"author":[{"dropping-particle":"","family":"Gordaliza","given":"M.","non-dropping-particle":"","parse-names":false,"suffix":""}],"container-title":"Clin. Transl. Oncol.","id":"ITEM-3","issued":{"date-parts":[["2007"]]},"page":"767-776","title":"Natural products as leads to anticancer drugs","type":"article-journal","volume":"9"},"uris":["http://www.mendeley.com/documents/?uuid=1f1dac4e-91da-4cf5-bcbd-00f513475f99"]},{"id":"ITEM-4","itemData":{"author":[{"dropping-particle":"","family":"Shaikh","given":"A.M.","non-dropping-particle":"","parse-names":false,"suffix":""},{"dropping-particle":"","family":"Shrivastava","given":"B.","non-dropping-particle":"","parse-names":false,"suffix":""},{"dropping-particle":"","family":"Apte","given":"K.G.","non-dropping-particle":"","parse-names":false,"suffix":""},{"dropping-particle":"","family":"Navale","given":"S.D.","non-dropping-particle":"","parse-names":false,"suffix":""}],"container-title":"J. Pharm. Phytochem","id":"ITEM-4","issue":"2","issued":{"date-parts":[["2016"]]},"page":"291-295","title":"Medicinal Plants as Potential Source of Anticancer Agents: A Review","type":"article-journal","volume":"5"},"uris":["http://www.mendeley.com/documents/?uuid=d825e196-66ff-4dc8-97ff-b13a78957193"]}],"mendeley":{"formattedCitation":"(Alonso-Castro et al., 2011; Chavan, Damale, Shamkuwar, &amp; Pawar, 2013; Gordaliza, 2007; Shaikh, Shrivastava, Apte, &amp; Navale, 2016)","plainTextFormattedCitation":"(Alonso-Castro et al., 2011; Chavan, Damale, Shamkuwar, &amp; Pawar, 2013; Gordaliza, 2007; Shaikh, Shrivastava, Apte, &amp; Navale, 2016)","previouslyFormattedCitation":"(Alonso-Castro et al., 2011; Chavan, Damale, Shamkuwar, &amp; Pawar, 2013; Gordaliza, 2007; Shaikh, Shrivastava, Apte, &amp; Navale, 2016)"},"properties":{"noteIndex":0},"schema":"https://github.com/citation-style-language/schema/raw/master/csl-citation.json"}</w:instrText>
      </w:r>
      <w:r w:rsidR="000D7C62">
        <w:fldChar w:fldCharType="separate"/>
      </w:r>
      <w:r w:rsidR="000D7C62" w:rsidRPr="000D7C62">
        <w:rPr>
          <w:noProof/>
        </w:rPr>
        <w:t>(Alonso-Castro et al., 2011; Chavan, Damale, Shamkuwar, &amp; Pawar, 2013; Gordaliza, 2007; Shaikh, Shrivastava, Apte, &amp; Navale, 2016)</w:t>
      </w:r>
      <w:r w:rsidR="000D7C62">
        <w:fldChar w:fldCharType="end"/>
      </w:r>
      <w:r w:rsidR="000D7C62">
        <w:t>.</w:t>
      </w:r>
      <w:r w:rsidR="00C66D38" w:rsidRPr="00200FBE">
        <w:t xml:space="preserve"> </w:t>
      </w:r>
      <w:r w:rsidR="007B5D5A" w:rsidRPr="00200FBE">
        <w:t xml:space="preserve">En este trabajo </w:t>
      </w:r>
      <w:r w:rsidR="002A4238" w:rsidRPr="00200FBE">
        <w:t xml:space="preserve">se </w:t>
      </w:r>
      <w:r w:rsidR="00896744">
        <w:t xml:space="preserve">realizó una investigación </w:t>
      </w:r>
      <w:r w:rsidR="00896744">
        <w:lastRenderedPageBreak/>
        <w:t xml:space="preserve">con los miembros de la Cooperativa Tosepan Titataniske </w:t>
      </w:r>
      <w:r w:rsidR="00277627">
        <w:t xml:space="preserve">de las plantas </w:t>
      </w:r>
      <w:r w:rsidR="00896744">
        <w:t xml:space="preserve">medicinales </w:t>
      </w:r>
      <w:r w:rsidR="00277627">
        <w:t xml:space="preserve">recomendadas por pobladores de la comunidad de Cuetzalan del </w:t>
      </w:r>
      <w:r w:rsidR="00896744">
        <w:t>progreso, eligiéndose las que podrían presentar actividad contra el cáncer de cérvix evaluándose</w:t>
      </w:r>
      <w:r w:rsidR="002A4238" w:rsidRPr="00200FBE">
        <w:t xml:space="preserve"> tanto</w:t>
      </w:r>
      <w:r w:rsidR="007B5D5A" w:rsidRPr="00200FBE">
        <w:t xml:space="preserve"> </w:t>
      </w:r>
      <w:r w:rsidR="002A4238" w:rsidRPr="00200FBE">
        <w:t xml:space="preserve">la actividad </w:t>
      </w:r>
      <w:r w:rsidR="00F67DEB">
        <w:t>citotóxic</w:t>
      </w:r>
      <w:r w:rsidR="00F67DEB" w:rsidRPr="00277627">
        <w:t>a</w:t>
      </w:r>
      <w:r w:rsidR="0053296A" w:rsidRPr="00277627">
        <w:t>,</w:t>
      </w:r>
      <w:r w:rsidR="002A4238" w:rsidRPr="00200FBE">
        <w:t xml:space="preserve"> como</w:t>
      </w:r>
      <w:r w:rsidR="007B5D5A" w:rsidRPr="00200FBE">
        <w:t xml:space="preserve"> la reducción en el tamaño</w:t>
      </w:r>
      <w:r w:rsidR="00F67DEB">
        <w:t xml:space="preserve"> y proliferación</w:t>
      </w:r>
      <w:r w:rsidR="007B5D5A" w:rsidRPr="00200FBE">
        <w:t xml:space="preserve"> de tumor</w:t>
      </w:r>
      <w:r w:rsidR="00F67DEB">
        <w:t xml:space="preserve">es </w:t>
      </w:r>
      <w:r w:rsidR="00F67DEB" w:rsidRPr="00F67DEB">
        <w:rPr>
          <w:i/>
        </w:rPr>
        <w:t>in vitro</w:t>
      </w:r>
      <w:r w:rsidR="00896744">
        <w:t xml:space="preserve"> de células SiHa</w:t>
      </w:r>
      <w:r w:rsidR="007B5D5A" w:rsidRPr="00200FBE">
        <w:t xml:space="preserve"> de</w:t>
      </w:r>
      <w:r w:rsidR="00896744">
        <w:t xml:space="preserve"> los</w:t>
      </w:r>
      <w:r w:rsidR="007B5D5A" w:rsidRPr="00200FBE">
        <w:t xml:space="preserve"> extractos acuosos e hidroalcohólicos</w:t>
      </w:r>
      <w:r w:rsidR="00277627">
        <w:t>.</w:t>
      </w:r>
      <w:r w:rsidR="00F67DEB">
        <w:t xml:space="preserve"> </w:t>
      </w:r>
    </w:p>
    <w:p w:rsidR="007B5D5A" w:rsidRPr="00A56F94" w:rsidRDefault="00A56F94" w:rsidP="003C1260">
      <w:pPr>
        <w:spacing w:after="0" w:line="480" w:lineRule="auto"/>
        <w:jc w:val="center"/>
        <w:rPr>
          <w:rFonts w:ascii="Times New Roman" w:hAnsi="Times New Roman" w:cs="Times New Roman"/>
          <w:b/>
          <w:sz w:val="32"/>
          <w:szCs w:val="32"/>
        </w:rPr>
      </w:pPr>
      <w:r w:rsidRPr="00A56F94">
        <w:rPr>
          <w:rFonts w:ascii="Times New Roman" w:hAnsi="Times New Roman" w:cs="Times New Roman"/>
          <w:b/>
          <w:sz w:val="32"/>
          <w:szCs w:val="32"/>
        </w:rPr>
        <w:t>MÉTODOS</w:t>
      </w:r>
    </w:p>
    <w:p w:rsidR="007B5D5A" w:rsidRPr="001A5B3C" w:rsidRDefault="00E0322F" w:rsidP="003C1260">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Investigación y selección del </w:t>
      </w:r>
      <w:r w:rsidR="007B5D5A" w:rsidRPr="001A5B3C">
        <w:rPr>
          <w:rFonts w:ascii="Times New Roman" w:hAnsi="Times New Roman" w:cs="Times New Roman"/>
          <w:b/>
          <w:sz w:val="28"/>
          <w:szCs w:val="28"/>
        </w:rPr>
        <w:t>Material vegetal</w:t>
      </w:r>
    </w:p>
    <w:p w:rsidR="007B5D5A" w:rsidRPr="00200FBE" w:rsidRDefault="00E0322F" w:rsidP="00E0322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Pr="00E0322F">
        <w:rPr>
          <w:rFonts w:ascii="Times New Roman" w:hAnsi="Times New Roman" w:cs="Times New Roman"/>
          <w:sz w:val="24"/>
          <w:szCs w:val="24"/>
        </w:rPr>
        <w:t>e solicitó a las mujeres que forman parte de la cooperativa</w:t>
      </w:r>
      <w:r>
        <w:rPr>
          <w:rFonts w:ascii="Times New Roman" w:hAnsi="Times New Roman" w:cs="Times New Roman"/>
          <w:sz w:val="24"/>
          <w:szCs w:val="24"/>
        </w:rPr>
        <w:t xml:space="preserve">, un listado con las </w:t>
      </w:r>
      <w:r w:rsidRPr="00E0322F">
        <w:rPr>
          <w:rFonts w:ascii="Times New Roman" w:hAnsi="Times New Roman" w:cs="Times New Roman"/>
          <w:sz w:val="24"/>
          <w:szCs w:val="24"/>
        </w:rPr>
        <w:t>plantas que ocupan de manera tradicional en el tratamiento de diverso</w:t>
      </w:r>
      <w:r>
        <w:rPr>
          <w:rFonts w:ascii="Times New Roman" w:hAnsi="Times New Roman" w:cs="Times New Roman"/>
          <w:sz w:val="24"/>
          <w:szCs w:val="24"/>
        </w:rPr>
        <w:t xml:space="preserve">s padecimientos, con los datos: </w:t>
      </w:r>
      <w:r w:rsidRPr="00E0322F">
        <w:rPr>
          <w:rFonts w:ascii="Times New Roman" w:hAnsi="Times New Roman" w:cs="Times New Roman"/>
          <w:sz w:val="24"/>
          <w:szCs w:val="24"/>
        </w:rPr>
        <w:t xml:space="preserve">nombre común de la </w:t>
      </w:r>
      <w:r>
        <w:rPr>
          <w:rFonts w:ascii="Times New Roman" w:hAnsi="Times New Roman" w:cs="Times New Roman"/>
          <w:sz w:val="24"/>
          <w:szCs w:val="24"/>
        </w:rPr>
        <w:t>planta, su abundancia, forma de reproducción y usos; l</w:t>
      </w:r>
      <w:r w:rsidR="007B5D5A" w:rsidRPr="00E0322F">
        <w:rPr>
          <w:rFonts w:ascii="Times New Roman" w:hAnsi="Times New Roman" w:cs="Times New Roman"/>
          <w:sz w:val="24"/>
          <w:szCs w:val="24"/>
        </w:rPr>
        <w:t xml:space="preserve">as plantas fueron seleccionadas de acuerdo a </w:t>
      </w:r>
      <w:r>
        <w:rPr>
          <w:rFonts w:ascii="Times New Roman" w:hAnsi="Times New Roman" w:cs="Times New Roman"/>
          <w:sz w:val="24"/>
          <w:szCs w:val="24"/>
        </w:rPr>
        <w:t xml:space="preserve">lo reportado en este listado y al </w:t>
      </w:r>
      <w:r w:rsidR="007B5D5A" w:rsidRPr="00E0322F">
        <w:rPr>
          <w:rFonts w:ascii="Times New Roman" w:hAnsi="Times New Roman" w:cs="Times New Roman"/>
          <w:sz w:val="24"/>
          <w:szCs w:val="24"/>
        </w:rPr>
        <w:t>uso tradicional</w:t>
      </w:r>
      <w:r w:rsidR="00236EFC" w:rsidRPr="00E0322F">
        <w:rPr>
          <w:rFonts w:ascii="Times New Roman" w:hAnsi="Times New Roman" w:cs="Times New Roman"/>
          <w:sz w:val="24"/>
          <w:szCs w:val="24"/>
        </w:rPr>
        <w:t>, composición</w:t>
      </w:r>
      <w:r w:rsidR="00236EFC">
        <w:rPr>
          <w:rFonts w:ascii="Times New Roman" w:hAnsi="Times New Roman" w:cs="Times New Roman"/>
          <w:sz w:val="24"/>
          <w:szCs w:val="24"/>
        </w:rPr>
        <w:t xml:space="preserve"> química </w:t>
      </w:r>
      <w:r w:rsidR="007B5D5A" w:rsidRPr="00200FBE">
        <w:rPr>
          <w:rFonts w:ascii="Times New Roman" w:hAnsi="Times New Roman" w:cs="Times New Roman"/>
          <w:sz w:val="24"/>
          <w:szCs w:val="24"/>
        </w:rPr>
        <w:t>y actividad biológica reportada en la bibliografía</w:t>
      </w:r>
      <w:r w:rsidR="00236EFC">
        <w:rPr>
          <w:rFonts w:ascii="Times New Roman" w:hAnsi="Times New Roman" w:cs="Times New Roman"/>
          <w:sz w:val="24"/>
          <w:szCs w:val="24"/>
        </w:rPr>
        <w:t>,</w:t>
      </w:r>
      <w:r>
        <w:rPr>
          <w:rFonts w:ascii="Times New Roman" w:hAnsi="Times New Roman" w:cs="Times New Roman"/>
          <w:sz w:val="24"/>
          <w:szCs w:val="24"/>
        </w:rPr>
        <w:t xml:space="preserve"> para lo que</w:t>
      </w:r>
      <w:r w:rsidR="00236EFC">
        <w:rPr>
          <w:rFonts w:ascii="Times New Roman" w:hAnsi="Times New Roman" w:cs="Times New Roman"/>
          <w:sz w:val="24"/>
          <w:szCs w:val="24"/>
        </w:rPr>
        <w:t xml:space="preserve"> </w:t>
      </w:r>
      <w:r w:rsidR="007B5D5A" w:rsidRPr="00200FBE">
        <w:rPr>
          <w:rFonts w:ascii="Times New Roman" w:hAnsi="Times New Roman" w:cs="Times New Roman"/>
          <w:sz w:val="24"/>
          <w:szCs w:val="24"/>
        </w:rPr>
        <w:t xml:space="preserve">se consultaron diferentes fuentes </w:t>
      </w:r>
      <w:r w:rsidR="00C81677">
        <w:rPr>
          <w:rFonts w:ascii="Times New Roman" w:hAnsi="Times New Roman" w:cs="Times New Roman"/>
          <w:sz w:val="24"/>
          <w:szCs w:val="24"/>
        </w:rPr>
        <w:t xml:space="preserve">sobre </w:t>
      </w:r>
      <w:r w:rsidR="007B5D5A" w:rsidRPr="00200FBE">
        <w:rPr>
          <w:rFonts w:ascii="Times New Roman" w:hAnsi="Times New Roman" w:cs="Times New Roman"/>
          <w:sz w:val="24"/>
          <w:szCs w:val="24"/>
        </w:rPr>
        <w:t xml:space="preserve">la región </w:t>
      </w:r>
      <w:r w:rsidR="000D7C62">
        <w:rPr>
          <w:rFonts w:ascii="Times New Roman" w:hAnsi="Times New Roman" w:cs="Times New Roman"/>
          <w:sz w:val="24"/>
          <w:szCs w:val="24"/>
        </w:rPr>
        <w:fldChar w:fldCharType="begin" w:fldLock="1"/>
      </w:r>
      <w:r w:rsidR="004E1D65">
        <w:rPr>
          <w:rFonts w:ascii="Times New Roman" w:hAnsi="Times New Roman" w:cs="Times New Roman"/>
          <w:sz w:val="24"/>
          <w:szCs w:val="24"/>
        </w:rPr>
        <w:instrText>ADDIN CSL_CITATION {"citationItems":[{"id":"ITEM-1","itemData":{"author":[{"dropping-particle":"","family":"Cifuentes","given":"E.","non-dropping-particle":"","parse-names":false,"suffix":""},{"dropping-particle":"","family":"Ortega","given":"M.A.","non-dropping-particle":"","parse-names":false,"suffix":""}],"edition":"Primera","editor":[{"dropping-particle":"de","family":"México","given":"Universidad Nacional Autónoma","non-dropping-particle":"","parse-names":false,"suffix":""}],"id":"ITEM-1","issued":{"date-parts":[["1990"]]},"number-of-pages":"7-15","publisher":"Universidad Nacional Autónoma de México","publisher-place":"México","title":"Herbolaria y Tradiciones etnomédicas en un pueblo nahua","type":"book"},"uris":["http://www.mendeley.com/documents/?uuid=c1e277e4-845f-4d91-8433-d4fde691dd99"]},{"id":"ITEM-2","itemData":{"id":"ITEM-2","issued":{"date-parts":[["1994"]]},"number-of-pages":"957-1003","publisher":"Instituto Nacional Indigenista","title":"Flora Medicinal de México II y III","type":"book"},"uris":["http://www.mendeley.com/documents/?uuid=ac4aea62-4952-453b-b2c8-6b50e62c3003"]},{"id":"ITEM-3","itemData":{"author":[{"dropping-particle":"","family":"Martínez","given":"M.","non-dropping-particle":"","parse-names":false,"suffix":""}],"id":"ITEM-3","issued":{"date-parts":[["1979"]]},"number-of-pages":"210-456","publisher":"Fondo de Cultura Económica","title":"Catálogo de nombres vulgares y científicos de Plantas Mexicanas","type":"book"},"uris":["http://www.mendeley.com/documents/?uuid=c01350d4-80bc-4805-9065-d94a47158679"]}],"mendeley":{"formattedCitation":"(Cifuentes &amp; Ortega, 1990; &lt;i&gt;Flora Medicinal de México II y III&lt;/i&gt;, 1994; M. Martínez, 1979)","plainTextFormattedCitation":"(Cifuentes &amp; Ortega, 1990; Flora Medicinal de México II y III, 1994; M. Martínez, 1979)","previouslyFormattedCitation":"(Cifuentes &amp; Ortega, 1990; &lt;i&gt;Flora Medicinal de México II y III&lt;/i&gt;, 1994; M. Martínez, 1979)"},"properties":{"noteIndex":0},"schema":"https://github.com/citation-style-language/schema/raw/master/csl-citation.json"}</w:instrText>
      </w:r>
      <w:r w:rsidR="000D7C62">
        <w:rPr>
          <w:rFonts w:ascii="Times New Roman" w:hAnsi="Times New Roman" w:cs="Times New Roman"/>
          <w:sz w:val="24"/>
          <w:szCs w:val="24"/>
        </w:rPr>
        <w:fldChar w:fldCharType="separate"/>
      </w:r>
      <w:r w:rsidR="004E1D65" w:rsidRPr="004E1D65">
        <w:rPr>
          <w:rFonts w:ascii="Times New Roman" w:hAnsi="Times New Roman" w:cs="Times New Roman"/>
          <w:noProof/>
          <w:sz w:val="24"/>
          <w:szCs w:val="24"/>
        </w:rPr>
        <w:t xml:space="preserve">(Cifuentes &amp; Ortega, 1990; </w:t>
      </w:r>
      <w:r w:rsidR="004E1D65" w:rsidRPr="004E1D65">
        <w:rPr>
          <w:rFonts w:ascii="Times New Roman" w:hAnsi="Times New Roman" w:cs="Times New Roman"/>
          <w:i/>
          <w:noProof/>
          <w:sz w:val="24"/>
          <w:szCs w:val="24"/>
        </w:rPr>
        <w:t>Flora Medicinal de México II y III</w:t>
      </w:r>
      <w:r w:rsidR="004E1D65" w:rsidRPr="004E1D65">
        <w:rPr>
          <w:rFonts w:ascii="Times New Roman" w:hAnsi="Times New Roman" w:cs="Times New Roman"/>
          <w:noProof/>
          <w:sz w:val="24"/>
          <w:szCs w:val="24"/>
        </w:rPr>
        <w:t>, 1994; M. Martínez, 1979)</w:t>
      </w:r>
      <w:r w:rsidR="000D7C62">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94CD1" w:rsidRPr="00200FBE">
        <w:rPr>
          <w:rFonts w:ascii="Times New Roman" w:hAnsi="Times New Roman" w:cs="Times New Roman"/>
          <w:sz w:val="24"/>
          <w:szCs w:val="24"/>
        </w:rPr>
        <w:t>Las partes aéreas de las plantas se recolectaron en la región de Cuetzalan de</w:t>
      </w:r>
      <w:r w:rsidR="0053296A" w:rsidRPr="00277627">
        <w:rPr>
          <w:rFonts w:ascii="Times New Roman" w:hAnsi="Times New Roman" w:cs="Times New Roman"/>
          <w:sz w:val="24"/>
          <w:szCs w:val="24"/>
        </w:rPr>
        <w:t>l</w:t>
      </w:r>
      <w:r w:rsidR="00194CD1" w:rsidRPr="00200FBE">
        <w:rPr>
          <w:rFonts w:ascii="Times New Roman" w:hAnsi="Times New Roman" w:cs="Times New Roman"/>
          <w:sz w:val="24"/>
          <w:szCs w:val="24"/>
        </w:rPr>
        <w:t xml:space="preserve"> Progreso Puebla, México con la ayuda de miembros de la cooperativa Tosepan Titataniske y fueron identificadas en el Herbario de la Benemérita Universidad Autónoma de Puebla.</w:t>
      </w:r>
    </w:p>
    <w:p w:rsidR="007B5D5A" w:rsidRPr="00EE7565" w:rsidRDefault="000B1C24" w:rsidP="003C1260">
      <w:pPr>
        <w:spacing w:after="0" w:line="480" w:lineRule="auto"/>
        <w:jc w:val="center"/>
        <w:rPr>
          <w:rFonts w:ascii="Times New Roman" w:hAnsi="Times New Roman" w:cs="Times New Roman"/>
          <w:b/>
          <w:sz w:val="28"/>
          <w:szCs w:val="28"/>
        </w:rPr>
      </w:pPr>
      <w:r w:rsidRPr="00EE7565">
        <w:rPr>
          <w:rFonts w:ascii="Times New Roman" w:hAnsi="Times New Roman" w:cs="Times New Roman"/>
          <w:b/>
          <w:sz w:val="28"/>
          <w:szCs w:val="28"/>
        </w:rPr>
        <w:t>Preparación de extractos</w:t>
      </w:r>
    </w:p>
    <w:p w:rsidR="00D854A4" w:rsidRPr="00FF4EE9" w:rsidRDefault="000B1C24" w:rsidP="003C1260">
      <w:pPr>
        <w:autoSpaceDE w:val="0"/>
        <w:autoSpaceDN w:val="0"/>
        <w:adjustRightInd w:val="0"/>
        <w:spacing w:after="0" w:line="480" w:lineRule="auto"/>
        <w:jc w:val="both"/>
        <w:rPr>
          <w:rFonts w:ascii="Arial" w:hAnsi="Arial" w:cs="Arial"/>
          <w:sz w:val="23"/>
          <w:szCs w:val="23"/>
        </w:rPr>
      </w:pPr>
      <w:r w:rsidRPr="00200FBE">
        <w:rPr>
          <w:rFonts w:ascii="Times New Roman" w:hAnsi="Times New Roman" w:cs="Times New Roman"/>
          <w:sz w:val="24"/>
          <w:szCs w:val="24"/>
        </w:rPr>
        <w:t xml:space="preserve">Las hojas de cada planta </w:t>
      </w:r>
      <w:r w:rsidR="002A4238" w:rsidRPr="00200FBE">
        <w:rPr>
          <w:rFonts w:ascii="Times New Roman" w:hAnsi="Times New Roman" w:cs="Times New Roman"/>
          <w:sz w:val="24"/>
          <w:szCs w:val="24"/>
        </w:rPr>
        <w:t xml:space="preserve">se </w:t>
      </w:r>
      <w:r w:rsidR="00FF4EE9">
        <w:rPr>
          <w:rFonts w:ascii="Times New Roman" w:hAnsi="Times New Roman" w:cs="Times New Roman"/>
          <w:sz w:val="24"/>
          <w:szCs w:val="24"/>
        </w:rPr>
        <w:t>limpiaron y desinfectaron para posteriormente secarse</w:t>
      </w:r>
      <w:r w:rsidR="002A4238" w:rsidRPr="00200FBE">
        <w:rPr>
          <w:rFonts w:ascii="Times New Roman" w:hAnsi="Times New Roman" w:cs="Times New Roman"/>
          <w:sz w:val="24"/>
          <w:szCs w:val="24"/>
        </w:rPr>
        <w:t xml:space="preserve"> </w:t>
      </w:r>
      <w:r w:rsidRPr="00200FBE">
        <w:rPr>
          <w:rFonts w:ascii="Times New Roman" w:hAnsi="Times New Roman" w:cs="Times New Roman"/>
          <w:sz w:val="24"/>
          <w:szCs w:val="24"/>
        </w:rPr>
        <w:t>a 40 °C en horno eléctrico y fueron molidas y extraídas por mac</w:t>
      </w:r>
      <w:r w:rsidR="00E0322F">
        <w:rPr>
          <w:rFonts w:ascii="Times New Roman" w:hAnsi="Times New Roman" w:cs="Times New Roman"/>
          <w:sz w:val="24"/>
          <w:szCs w:val="24"/>
        </w:rPr>
        <w:t xml:space="preserve">eración a temperatura ambiente, </w:t>
      </w:r>
      <w:r w:rsidRPr="00200FBE">
        <w:rPr>
          <w:rFonts w:ascii="Times New Roman" w:hAnsi="Times New Roman" w:cs="Times New Roman"/>
          <w:sz w:val="24"/>
          <w:szCs w:val="24"/>
        </w:rPr>
        <w:t>pr</w:t>
      </w:r>
      <w:r w:rsidR="00FF4EE9">
        <w:rPr>
          <w:rFonts w:ascii="Times New Roman" w:hAnsi="Times New Roman" w:cs="Times New Roman"/>
          <w:sz w:val="24"/>
          <w:szCs w:val="24"/>
        </w:rPr>
        <w:t>otegidas de la luz</w:t>
      </w:r>
      <w:r w:rsidR="00E0322F">
        <w:rPr>
          <w:rFonts w:ascii="Times New Roman" w:hAnsi="Times New Roman" w:cs="Times New Roman"/>
          <w:sz w:val="24"/>
          <w:szCs w:val="24"/>
        </w:rPr>
        <w:t>;</w:t>
      </w:r>
      <w:r w:rsidR="00FF4EE9">
        <w:rPr>
          <w:rFonts w:ascii="Times New Roman" w:hAnsi="Times New Roman" w:cs="Times New Roman"/>
          <w:sz w:val="24"/>
          <w:szCs w:val="24"/>
        </w:rPr>
        <w:t xml:space="preserve"> </w:t>
      </w:r>
      <w:r w:rsidRPr="00200FBE">
        <w:rPr>
          <w:rFonts w:ascii="Times New Roman" w:hAnsi="Times New Roman" w:cs="Times New Roman"/>
          <w:sz w:val="24"/>
          <w:szCs w:val="24"/>
        </w:rPr>
        <w:t xml:space="preserve"> </w:t>
      </w:r>
      <w:r w:rsidR="00FF4EE9" w:rsidRPr="00200FBE">
        <w:rPr>
          <w:rFonts w:ascii="Times New Roman" w:hAnsi="Times New Roman" w:cs="Times New Roman"/>
          <w:sz w:val="24"/>
          <w:szCs w:val="24"/>
        </w:rPr>
        <w:t xml:space="preserve">para </w:t>
      </w:r>
      <w:r w:rsidR="00F4417B">
        <w:rPr>
          <w:rFonts w:ascii="Times New Roman" w:hAnsi="Times New Roman" w:cs="Times New Roman"/>
          <w:sz w:val="24"/>
          <w:szCs w:val="24"/>
        </w:rPr>
        <w:t>ambos extractos</w:t>
      </w:r>
      <w:r w:rsidR="00FF4EE9" w:rsidRPr="00200FBE">
        <w:rPr>
          <w:rFonts w:ascii="Times New Roman" w:hAnsi="Times New Roman" w:cs="Times New Roman"/>
          <w:sz w:val="24"/>
          <w:szCs w:val="24"/>
        </w:rPr>
        <w:t xml:space="preserve"> se e</w:t>
      </w:r>
      <w:r w:rsidR="00F4417B">
        <w:rPr>
          <w:rFonts w:ascii="Times New Roman" w:hAnsi="Times New Roman" w:cs="Times New Roman"/>
          <w:sz w:val="24"/>
          <w:szCs w:val="24"/>
        </w:rPr>
        <w:t>mpleó una proporción planta/disolvente del 10%;</w:t>
      </w:r>
      <w:r w:rsidR="00DF10F0">
        <w:rPr>
          <w:rFonts w:ascii="Times New Roman" w:hAnsi="Times New Roman" w:cs="Times New Roman"/>
          <w:sz w:val="24"/>
          <w:szCs w:val="24"/>
        </w:rPr>
        <w:t xml:space="preserve"> los extractos acuosos se pusieron en </w:t>
      </w:r>
      <w:r w:rsidR="00DF10F0" w:rsidRPr="00FF4EE9">
        <w:rPr>
          <w:rFonts w:ascii="Times New Roman" w:hAnsi="Times New Roman" w:cs="Times New Roman"/>
          <w:sz w:val="24"/>
          <w:szCs w:val="24"/>
        </w:rPr>
        <w:t>agitación continua de</w:t>
      </w:r>
      <w:r w:rsidR="00DF10F0">
        <w:rPr>
          <w:rFonts w:ascii="Times New Roman" w:hAnsi="Times New Roman" w:cs="Times New Roman"/>
          <w:sz w:val="24"/>
          <w:szCs w:val="24"/>
        </w:rPr>
        <w:t xml:space="preserve"> </w:t>
      </w:r>
      <w:r w:rsidR="00DF10F0" w:rsidRPr="00FF4EE9">
        <w:rPr>
          <w:rFonts w:ascii="Times New Roman" w:hAnsi="Times New Roman" w:cs="Times New Roman"/>
          <w:sz w:val="24"/>
          <w:szCs w:val="24"/>
        </w:rPr>
        <w:t>150 rpm en un agitador orbital</w:t>
      </w:r>
      <w:r w:rsidR="00F4417B">
        <w:rPr>
          <w:rFonts w:ascii="Times New Roman" w:hAnsi="Times New Roman" w:cs="Times New Roman"/>
          <w:sz w:val="24"/>
          <w:szCs w:val="24"/>
        </w:rPr>
        <w:t xml:space="preserve"> </w:t>
      </w:r>
      <w:r w:rsidR="00DF10F0">
        <w:rPr>
          <w:rFonts w:ascii="Times New Roman" w:hAnsi="Times New Roman" w:cs="Times New Roman"/>
          <w:sz w:val="24"/>
          <w:szCs w:val="24"/>
        </w:rPr>
        <w:t xml:space="preserve">durante 24 h </w:t>
      </w:r>
      <w:r w:rsidR="000D7C62">
        <w:rPr>
          <w:rFonts w:ascii="Times New Roman" w:hAnsi="Times New Roman" w:cs="Times New Roman"/>
          <w:sz w:val="24"/>
          <w:szCs w:val="24"/>
        </w:rPr>
        <w:fldChar w:fldCharType="begin" w:fldLock="1"/>
      </w:r>
      <w:r w:rsidR="000D7C62">
        <w:rPr>
          <w:rFonts w:ascii="Times New Roman" w:hAnsi="Times New Roman" w:cs="Times New Roman"/>
          <w:sz w:val="24"/>
          <w:szCs w:val="24"/>
        </w:rPr>
        <w:instrText>ADDIN CSL_CITATION {"citationItems":[{"id":"ITEM-1","itemData":{"author":[{"dropping-particle":"","family":"Azmir","given":"J.","non-dropping-particle":"","parse-names":false,"suffix":""},{"dropping-particle":"","family":"Zaidul","given":"I.S.M.","non-dropping-particle":"","parse-names":false,"suffix":""},{"dropping-particle":"","family":"Rahaman","given":"M.M.","non-dropping-particle":"","parse-names":false,"suffix":""},{"dropping-particle":"","family":"Sharif","given":"K.M.","non-dropping-particle":"","parse-names":false,"suffix":""},{"dropping-particle":"","family":"Mohamed","given":"A.","non-dropping-particle":"","parse-names":false,"suffix":""},{"dropping-particle":"","family":"Sahena","given":"F.","non-dropping-particle":"","parse-names":false,"suffix":""},{"dropping-particle":"","family":"Jahurul","given":"M.H.A.","non-dropping-particle":"","parse-names":false,"suffix":""},{"dropping-particle":"","family":"Ghaforor","given":"K.","non-dropping-particle":"","parse-names":false,"suffix":""},{"dropping-particle":"","family":"Norulaini","given":"N.A.N.","non-dropping-particle":"","parse-names":false,"suffix":""},{"dropping-particle":"","family":"Omar","given":"A.K.M.","non-dropping-particle":"","parse-names":false,"suffix":""}],"container-title":"Food Enginer","id":"ITEM-1","issued":{"date-parts":[["2013"]]},"page":"426 - 436","title":"Techniques for extraction of bioactive compounds from plants materials: A review","type":"article-journal","volume":"117"},"uris":["http://www.mendeley.com/documents/?uuid=e1e0aa44-5a95-4663-9a5b-6dbee6f39ef2"]},{"id":"ITEM-2","itemData":{"author":[{"dropping-particle":"","family":"Betancourt","given":"L.A.G.","non-dropping-particle":"","parse-names":false,"suffix":""},{"dropping-particle":"","family":"Saez","given":"J.","non-dropping-particle":"","parse-names":false,"suffix":""},{"dropping-particle":"","family":"Granados","given":"H.","non-dropping-particle":"","parse-names":false,"suffix":""},{"dropping-particle":"","family":"Salazar","given":"A.","non-dropping-particle":"","parse-names":false,"suffix":""},{"dropping-particle":"","family":"Ossa","given":"J.E.","non-dropping-particle":"","parse-names":false,"suffix":""}],"container-title":"Mem. Inst. Oswaldo Cruz","id":"ITEM-2","issued":{"date-parts":[["1999"]]},"page":"531-534","title":"Antitumor and antiviral activity of colombian medicinal plants extracts","type":"article-journal","volume":"94"},"uris":["http://www.mendeley.com/documents/?uuid=db3897b8-fb00-4408-b1cc-7f75cebde9be"]}],"mendeley":{"formattedCitation":"(Azmir et al., 2013; Betancourt, Saez, Granados, Salazar, &amp; Ossa, 1999)","plainTextFormattedCitation":"(Azmir et al., 2013; Betancourt, Saez, Granados, Salazar, &amp; Ossa, 1999)","previouslyFormattedCitation":"(Azmir et al., 2013; Betancourt, Saez, Granados, Salazar, &amp; Ossa, 1999)"},"properties":{"noteIndex":0},"schema":"https://github.com/citation-style-language/schema/raw/master/csl-citation.json"}</w:instrText>
      </w:r>
      <w:r w:rsidR="000D7C62">
        <w:rPr>
          <w:rFonts w:ascii="Times New Roman" w:hAnsi="Times New Roman" w:cs="Times New Roman"/>
          <w:sz w:val="24"/>
          <w:szCs w:val="24"/>
        </w:rPr>
        <w:fldChar w:fldCharType="separate"/>
      </w:r>
      <w:r w:rsidR="000D7C62" w:rsidRPr="000D7C62">
        <w:rPr>
          <w:rFonts w:ascii="Times New Roman" w:hAnsi="Times New Roman" w:cs="Times New Roman"/>
          <w:noProof/>
          <w:sz w:val="24"/>
          <w:szCs w:val="24"/>
        </w:rPr>
        <w:t>(Azmir et al., 2013; Betancourt, Saez, Granados, Salazar, &amp; Ossa, 1999)</w:t>
      </w:r>
      <w:r w:rsidR="000D7C62">
        <w:rPr>
          <w:rFonts w:ascii="Times New Roman" w:hAnsi="Times New Roman" w:cs="Times New Roman"/>
          <w:sz w:val="24"/>
          <w:szCs w:val="24"/>
        </w:rPr>
        <w:fldChar w:fldCharType="end"/>
      </w:r>
      <w:r w:rsidR="000D7C62">
        <w:rPr>
          <w:rFonts w:ascii="Times New Roman" w:hAnsi="Times New Roman" w:cs="Times New Roman"/>
          <w:sz w:val="24"/>
          <w:szCs w:val="24"/>
        </w:rPr>
        <w:t>,</w:t>
      </w:r>
      <w:r w:rsidR="00943057" w:rsidRPr="00200FBE">
        <w:rPr>
          <w:rFonts w:ascii="Times New Roman" w:hAnsi="Times New Roman" w:cs="Times New Roman"/>
          <w:sz w:val="24"/>
          <w:szCs w:val="24"/>
        </w:rPr>
        <w:t xml:space="preserve"> </w:t>
      </w:r>
      <w:r w:rsidR="00236F74" w:rsidRPr="00200FBE">
        <w:rPr>
          <w:rFonts w:ascii="Times New Roman" w:hAnsi="Times New Roman" w:cs="Times New Roman"/>
          <w:sz w:val="24"/>
          <w:szCs w:val="24"/>
        </w:rPr>
        <w:t xml:space="preserve">y </w:t>
      </w:r>
      <w:r w:rsidRPr="00200FBE">
        <w:rPr>
          <w:rFonts w:ascii="Times New Roman" w:hAnsi="Times New Roman" w:cs="Times New Roman"/>
          <w:sz w:val="24"/>
          <w:szCs w:val="24"/>
        </w:rPr>
        <w:t>los extractos hidroalcohólicos</w:t>
      </w:r>
      <w:r w:rsidR="00943057" w:rsidRPr="00200FBE">
        <w:rPr>
          <w:rFonts w:ascii="Times New Roman" w:hAnsi="Times New Roman" w:cs="Times New Roman"/>
          <w:sz w:val="24"/>
          <w:szCs w:val="24"/>
        </w:rPr>
        <w:t xml:space="preserve"> </w:t>
      </w:r>
      <w:r w:rsidR="00FF4EE9">
        <w:rPr>
          <w:rFonts w:ascii="Times New Roman" w:hAnsi="Times New Roman" w:cs="Times New Roman"/>
          <w:sz w:val="24"/>
          <w:szCs w:val="24"/>
        </w:rPr>
        <w:t xml:space="preserve">(tinturas) </w:t>
      </w:r>
      <w:r w:rsidR="002A4238" w:rsidRPr="00200FBE">
        <w:rPr>
          <w:rFonts w:ascii="Times New Roman" w:hAnsi="Times New Roman" w:cs="Times New Roman"/>
          <w:sz w:val="24"/>
          <w:szCs w:val="24"/>
        </w:rPr>
        <w:t xml:space="preserve">se obtuvieron </w:t>
      </w:r>
      <w:r w:rsidR="00FF4EE9">
        <w:rPr>
          <w:rFonts w:ascii="Times New Roman" w:hAnsi="Times New Roman" w:cs="Times New Roman"/>
          <w:sz w:val="24"/>
          <w:szCs w:val="24"/>
        </w:rPr>
        <w:t>con etanol al 70%</w:t>
      </w:r>
      <w:r w:rsidR="00790DD4" w:rsidRPr="00200FBE">
        <w:rPr>
          <w:rFonts w:ascii="Times New Roman" w:hAnsi="Times New Roman" w:cs="Times New Roman"/>
          <w:sz w:val="24"/>
          <w:szCs w:val="24"/>
        </w:rPr>
        <w:t xml:space="preserve"> durante siete días </w:t>
      </w:r>
      <w:r w:rsidR="000D7C62">
        <w:rPr>
          <w:rFonts w:ascii="Times New Roman" w:hAnsi="Times New Roman" w:cs="Times New Roman"/>
          <w:sz w:val="24"/>
          <w:szCs w:val="24"/>
        </w:rPr>
        <w:fldChar w:fldCharType="begin" w:fldLock="1"/>
      </w:r>
      <w:r w:rsidR="005274A8">
        <w:rPr>
          <w:rFonts w:ascii="Times New Roman" w:hAnsi="Times New Roman" w:cs="Times New Roman"/>
          <w:sz w:val="24"/>
          <w:szCs w:val="24"/>
        </w:rPr>
        <w:instrText>ADDIN CSL_CITATION {"citationItems":[{"id":"ITEM-1","itemData":{"author":[{"dropping-particle":"","family":"Saldierna","given":"J.F.","non-dropping-particle":"","parse-names":false,"suffix":""},{"dropping-particle":"","family":"Suárez","given":"G.S.","non-dropping-particle":"","parse-names":false,"suffix":""},{"dropping-particle":"","family":"García","given":"O.P.","non-dropping-particle":"","parse-names":false,"suffix":""},{"dropping-particle":"","family":"Rodríguez","given":"S.J.","non-dropping-particle":"","parse-names":false,"suffix":""}],"id":"ITEM-1","issued":{"date-parts":[["2001"]]},"number-of-pages":"8-10","publisher":"Ediciones EuroMéxico","title":"Recetario de hierbas y plantas medicinales","type":"book"},"uris":["http://www.mendeley.com/documents/?uuid=63b77502-b8ad-4a1d-aeb0-91ca057cd6b8"]}],"mendeley":{"formattedCitation":"(Saldierna, Suárez, García, &amp; Rodríguez, 2001)","plainTextFormattedCitation":"(Saldierna, Suárez, García, &amp; Rodríguez, 2001)","previouslyFormattedCitation":"(Saldierna, Suárez, García, &amp; Rodríguez, 2001)"},"properties":{"noteIndex":0},"schema":"https://github.com/citation-style-language/schema/raw/master/csl-citation.json"}</w:instrText>
      </w:r>
      <w:r w:rsidR="000D7C62">
        <w:rPr>
          <w:rFonts w:ascii="Times New Roman" w:hAnsi="Times New Roman" w:cs="Times New Roman"/>
          <w:sz w:val="24"/>
          <w:szCs w:val="24"/>
        </w:rPr>
        <w:fldChar w:fldCharType="separate"/>
      </w:r>
      <w:r w:rsidR="000D7C62" w:rsidRPr="000D7C62">
        <w:rPr>
          <w:rFonts w:ascii="Times New Roman" w:hAnsi="Times New Roman" w:cs="Times New Roman"/>
          <w:noProof/>
          <w:sz w:val="24"/>
          <w:szCs w:val="24"/>
        </w:rPr>
        <w:t>(Saldierna, Suárez, García, &amp; Rodríguez, 2001)</w:t>
      </w:r>
      <w:r w:rsidR="000D7C62">
        <w:rPr>
          <w:rFonts w:ascii="Times New Roman" w:hAnsi="Times New Roman" w:cs="Times New Roman"/>
          <w:sz w:val="24"/>
          <w:szCs w:val="24"/>
        </w:rPr>
        <w:fldChar w:fldCharType="end"/>
      </w:r>
      <w:r w:rsidR="000D7C62">
        <w:rPr>
          <w:rFonts w:ascii="Times New Roman" w:hAnsi="Times New Roman" w:cs="Times New Roman"/>
          <w:sz w:val="24"/>
          <w:szCs w:val="24"/>
        </w:rPr>
        <w:t>.</w:t>
      </w:r>
      <w:r w:rsidR="00790DD4" w:rsidRPr="00200FBE">
        <w:rPr>
          <w:rFonts w:ascii="Times New Roman" w:hAnsi="Times New Roman" w:cs="Times New Roman"/>
          <w:sz w:val="24"/>
          <w:szCs w:val="24"/>
        </w:rPr>
        <w:t xml:space="preserve"> Después del tiempo de maceración los extractos se </w:t>
      </w:r>
      <w:r w:rsidR="002A4238" w:rsidRPr="00200FBE">
        <w:rPr>
          <w:rFonts w:ascii="Times New Roman" w:hAnsi="Times New Roman" w:cs="Times New Roman"/>
          <w:sz w:val="24"/>
          <w:szCs w:val="24"/>
        </w:rPr>
        <w:t>esterilizaron por filtración</w:t>
      </w:r>
      <w:r w:rsidR="00790DD4" w:rsidRPr="00200FBE">
        <w:rPr>
          <w:rFonts w:ascii="Times New Roman" w:hAnsi="Times New Roman" w:cs="Times New Roman"/>
          <w:sz w:val="24"/>
          <w:szCs w:val="24"/>
        </w:rPr>
        <w:t xml:space="preserve"> </w:t>
      </w:r>
      <w:r w:rsidR="002A4238" w:rsidRPr="00200FBE">
        <w:rPr>
          <w:rFonts w:ascii="Times New Roman" w:hAnsi="Times New Roman" w:cs="Times New Roman"/>
          <w:sz w:val="24"/>
          <w:szCs w:val="24"/>
        </w:rPr>
        <w:t xml:space="preserve">con una </w:t>
      </w:r>
      <w:r w:rsidR="00943057" w:rsidRPr="00200FBE">
        <w:rPr>
          <w:rFonts w:ascii="Times New Roman" w:hAnsi="Times New Roman" w:cs="Times New Roman"/>
          <w:sz w:val="24"/>
          <w:szCs w:val="24"/>
        </w:rPr>
        <w:t>membrana de 0</w:t>
      </w:r>
      <w:r w:rsidR="009337A7" w:rsidRPr="00200FBE">
        <w:rPr>
          <w:rFonts w:ascii="Times New Roman" w:hAnsi="Times New Roman" w:cs="Times New Roman"/>
          <w:sz w:val="24"/>
          <w:szCs w:val="24"/>
        </w:rPr>
        <w:t xml:space="preserve">.22 mm (discos de nylon Gelman Sciencies, Northampton, UK) </w:t>
      </w:r>
      <w:r w:rsidR="00E0322F">
        <w:rPr>
          <w:rFonts w:ascii="Times New Roman" w:hAnsi="Times New Roman" w:cs="Times New Roman"/>
          <w:sz w:val="24"/>
          <w:szCs w:val="24"/>
        </w:rPr>
        <w:t>manteniéndose</w:t>
      </w:r>
      <w:r w:rsidR="009337A7" w:rsidRPr="00200FBE">
        <w:rPr>
          <w:rFonts w:ascii="Times New Roman" w:hAnsi="Times New Roman" w:cs="Times New Roman"/>
          <w:sz w:val="24"/>
          <w:szCs w:val="24"/>
        </w:rPr>
        <w:t xml:space="preserve"> en condiciones </w:t>
      </w:r>
      <w:r w:rsidR="00FF4EE9">
        <w:rPr>
          <w:rFonts w:ascii="Times New Roman" w:hAnsi="Times New Roman" w:cs="Times New Roman"/>
          <w:sz w:val="24"/>
          <w:szCs w:val="24"/>
        </w:rPr>
        <w:t xml:space="preserve">de esterilidad </w:t>
      </w:r>
      <w:r w:rsidR="00E0322F">
        <w:rPr>
          <w:rFonts w:ascii="Times New Roman" w:hAnsi="Times New Roman" w:cs="Times New Roman"/>
          <w:sz w:val="24"/>
          <w:szCs w:val="24"/>
        </w:rPr>
        <w:t>y oscuridad a -20°C,</w:t>
      </w:r>
      <w:r w:rsidR="000D5F79" w:rsidRPr="00200FBE">
        <w:rPr>
          <w:rFonts w:ascii="Times New Roman" w:hAnsi="Times New Roman" w:cs="Times New Roman"/>
          <w:sz w:val="24"/>
          <w:szCs w:val="24"/>
        </w:rPr>
        <w:t xml:space="preserve"> </w:t>
      </w:r>
      <w:r w:rsidR="000D5F79" w:rsidRPr="00200FBE">
        <w:rPr>
          <w:rFonts w:ascii="Times New Roman" w:hAnsi="Times New Roman" w:cs="Times New Roman"/>
          <w:sz w:val="24"/>
          <w:szCs w:val="24"/>
        </w:rPr>
        <w:lastRenderedPageBreak/>
        <w:t xml:space="preserve">fueron llevados a sequedad </w:t>
      </w:r>
      <w:r w:rsidR="00DF10F0">
        <w:rPr>
          <w:rFonts w:ascii="Times New Roman" w:hAnsi="Times New Roman" w:cs="Times New Roman"/>
          <w:sz w:val="24"/>
          <w:szCs w:val="24"/>
        </w:rPr>
        <w:t xml:space="preserve">en rotaevaporador </w:t>
      </w:r>
      <w:r w:rsidR="000D5F79" w:rsidRPr="00200FBE">
        <w:rPr>
          <w:rFonts w:ascii="Times New Roman" w:hAnsi="Times New Roman" w:cs="Times New Roman"/>
          <w:sz w:val="24"/>
          <w:szCs w:val="24"/>
        </w:rPr>
        <w:t>para el cálculo de</w:t>
      </w:r>
      <w:r w:rsidR="009337A7" w:rsidRPr="00200FBE">
        <w:rPr>
          <w:rFonts w:ascii="Times New Roman" w:hAnsi="Times New Roman" w:cs="Times New Roman"/>
          <w:sz w:val="24"/>
          <w:szCs w:val="24"/>
        </w:rPr>
        <w:t xml:space="preserve"> </w:t>
      </w:r>
      <w:r w:rsidR="000D5F79" w:rsidRPr="00200FBE">
        <w:rPr>
          <w:rFonts w:ascii="Times New Roman" w:hAnsi="Times New Roman" w:cs="Times New Roman"/>
          <w:sz w:val="24"/>
          <w:szCs w:val="24"/>
        </w:rPr>
        <w:t>l</w:t>
      </w:r>
      <w:r w:rsidR="009337A7" w:rsidRPr="00200FBE">
        <w:rPr>
          <w:rFonts w:ascii="Times New Roman" w:hAnsi="Times New Roman" w:cs="Times New Roman"/>
          <w:sz w:val="24"/>
          <w:szCs w:val="24"/>
        </w:rPr>
        <w:t>os rendimientos</w:t>
      </w:r>
      <w:r w:rsidR="000D5F79" w:rsidRPr="00200FBE">
        <w:rPr>
          <w:rFonts w:ascii="Times New Roman" w:hAnsi="Times New Roman" w:cs="Times New Roman"/>
          <w:sz w:val="24"/>
          <w:szCs w:val="24"/>
        </w:rPr>
        <w:t>, estos</w:t>
      </w:r>
      <w:r w:rsidR="009337A7" w:rsidRPr="00200FBE">
        <w:rPr>
          <w:rFonts w:ascii="Times New Roman" w:hAnsi="Times New Roman" w:cs="Times New Roman"/>
          <w:sz w:val="24"/>
          <w:szCs w:val="24"/>
        </w:rPr>
        <w:t xml:space="preserve"> se report</w:t>
      </w:r>
      <w:r w:rsidR="000D5F79" w:rsidRPr="00200FBE">
        <w:rPr>
          <w:rFonts w:ascii="Times New Roman" w:hAnsi="Times New Roman" w:cs="Times New Roman"/>
          <w:sz w:val="24"/>
          <w:szCs w:val="24"/>
        </w:rPr>
        <w:t xml:space="preserve">aron en </w:t>
      </w:r>
      <w:r w:rsidR="00DF0ACE">
        <w:rPr>
          <w:rFonts w:ascii="Times New Roman" w:hAnsi="Times New Roman" w:cs="Times New Roman"/>
          <w:sz w:val="24"/>
          <w:szCs w:val="24"/>
        </w:rPr>
        <w:t>porcentaje (%) m/m</w:t>
      </w:r>
      <w:r w:rsidR="000D5F79" w:rsidRPr="00200FBE">
        <w:rPr>
          <w:rFonts w:ascii="Times New Roman" w:hAnsi="Times New Roman" w:cs="Times New Roman"/>
          <w:sz w:val="24"/>
          <w:szCs w:val="24"/>
        </w:rPr>
        <w:t xml:space="preserve"> de extracto crudo</w:t>
      </w:r>
      <w:r w:rsidR="009337A7" w:rsidRPr="00200FBE">
        <w:rPr>
          <w:rFonts w:ascii="Times New Roman" w:hAnsi="Times New Roman" w:cs="Times New Roman"/>
          <w:sz w:val="24"/>
          <w:szCs w:val="24"/>
        </w:rPr>
        <w:t>.</w:t>
      </w:r>
    </w:p>
    <w:p w:rsidR="009337A7" w:rsidRPr="00EE7565" w:rsidRDefault="009337A7" w:rsidP="003C1260">
      <w:pPr>
        <w:spacing w:after="0" w:line="480" w:lineRule="auto"/>
        <w:jc w:val="center"/>
        <w:rPr>
          <w:rFonts w:ascii="Times New Roman" w:hAnsi="Times New Roman" w:cs="Times New Roman"/>
          <w:b/>
          <w:sz w:val="28"/>
          <w:szCs w:val="28"/>
        </w:rPr>
      </w:pPr>
      <w:r w:rsidRPr="00EE7565">
        <w:rPr>
          <w:rFonts w:ascii="Times New Roman" w:hAnsi="Times New Roman" w:cs="Times New Roman"/>
          <w:b/>
          <w:sz w:val="28"/>
          <w:szCs w:val="28"/>
        </w:rPr>
        <w:t>Ensayos de Citotoxicidad</w:t>
      </w:r>
    </w:p>
    <w:p w:rsidR="00E85A44" w:rsidRPr="00EE7565" w:rsidRDefault="00E85A44" w:rsidP="003C1260">
      <w:pPr>
        <w:spacing w:after="0" w:line="480" w:lineRule="auto"/>
        <w:jc w:val="center"/>
        <w:rPr>
          <w:rFonts w:ascii="Times New Roman" w:hAnsi="Times New Roman" w:cs="Times New Roman"/>
          <w:b/>
          <w:sz w:val="26"/>
          <w:szCs w:val="26"/>
        </w:rPr>
      </w:pPr>
      <w:r w:rsidRPr="00EE7565">
        <w:rPr>
          <w:rFonts w:ascii="Times New Roman" w:hAnsi="Times New Roman" w:cs="Times New Roman"/>
          <w:b/>
          <w:sz w:val="26"/>
          <w:szCs w:val="26"/>
        </w:rPr>
        <w:t>Citotoxicidad de extractos en cultivos adherentes de células SiHa</w:t>
      </w:r>
    </w:p>
    <w:p w:rsidR="00977CBD" w:rsidRPr="00200FBE" w:rsidRDefault="00B669B5" w:rsidP="003C1260">
      <w:pPr>
        <w:autoSpaceDE w:val="0"/>
        <w:autoSpaceDN w:val="0"/>
        <w:adjustRightInd w:val="0"/>
        <w:spacing w:after="0" w:line="480" w:lineRule="auto"/>
        <w:jc w:val="both"/>
        <w:rPr>
          <w:rFonts w:ascii="Times New Roman" w:hAnsi="Times New Roman" w:cs="Times New Roman"/>
          <w:sz w:val="24"/>
          <w:szCs w:val="24"/>
        </w:rPr>
      </w:pPr>
      <w:r w:rsidRPr="00200FBE">
        <w:rPr>
          <w:rFonts w:ascii="Times New Roman" w:hAnsi="Times New Roman" w:cs="Times New Roman"/>
          <w:sz w:val="24"/>
          <w:szCs w:val="24"/>
        </w:rPr>
        <w:t>La línea ce</w:t>
      </w:r>
      <w:r w:rsidR="009337A7" w:rsidRPr="00200FBE">
        <w:rPr>
          <w:rFonts w:ascii="Times New Roman" w:hAnsi="Times New Roman" w:cs="Times New Roman"/>
          <w:sz w:val="24"/>
          <w:szCs w:val="24"/>
        </w:rPr>
        <w:t>lula</w:t>
      </w:r>
      <w:r w:rsidRPr="00200FBE">
        <w:rPr>
          <w:rFonts w:ascii="Times New Roman" w:hAnsi="Times New Roman" w:cs="Times New Roman"/>
          <w:sz w:val="24"/>
          <w:szCs w:val="24"/>
        </w:rPr>
        <w:t>r</w:t>
      </w:r>
      <w:r w:rsidR="003A1E8C" w:rsidRPr="00200FBE">
        <w:rPr>
          <w:rFonts w:ascii="Times New Roman" w:hAnsi="Times New Roman" w:cs="Times New Roman"/>
          <w:sz w:val="24"/>
          <w:szCs w:val="24"/>
        </w:rPr>
        <w:t xml:space="preserve"> SiHa (</w:t>
      </w:r>
      <w:r w:rsidR="009337A7" w:rsidRPr="00200FBE">
        <w:rPr>
          <w:rFonts w:ascii="Times New Roman" w:hAnsi="Times New Roman" w:cs="Times New Roman"/>
          <w:sz w:val="24"/>
          <w:szCs w:val="24"/>
        </w:rPr>
        <w:t>carcinoma cervical</w:t>
      </w:r>
      <w:r w:rsidR="00E13660">
        <w:rPr>
          <w:rFonts w:ascii="Times New Roman" w:hAnsi="Times New Roman" w:cs="Times New Roman"/>
          <w:sz w:val="24"/>
          <w:szCs w:val="24"/>
        </w:rPr>
        <w:t xml:space="preserve"> con papilomavirus tipo 16</w:t>
      </w:r>
      <w:r w:rsidR="003A1E8C" w:rsidRPr="00200FBE">
        <w:rPr>
          <w:rFonts w:ascii="Times New Roman" w:hAnsi="Times New Roman" w:cs="Times New Roman"/>
          <w:sz w:val="24"/>
          <w:szCs w:val="24"/>
        </w:rPr>
        <w:t>)</w:t>
      </w:r>
      <w:r w:rsidR="009337A7" w:rsidRPr="00200FBE">
        <w:rPr>
          <w:rFonts w:ascii="Times New Roman" w:hAnsi="Times New Roman" w:cs="Times New Roman"/>
          <w:sz w:val="24"/>
          <w:szCs w:val="24"/>
        </w:rPr>
        <w:t xml:space="preserve"> </w:t>
      </w:r>
      <w:r w:rsidR="00D854A4" w:rsidRPr="00200FBE">
        <w:rPr>
          <w:rFonts w:ascii="Times New Roman" w:hAnsi="Times New Roman" w:cs="Times New Roman"/>
          <w:sz w:val="24"/>
          <w:szCs w:val="24"/>
        </w:rPr>
        <w:t xml:space="preserve">se mantuvo </w:t>
      </w:r>
      <w:r w:rsidR="009337A7" w:rsidRPr="00200FBE">
        <w:rPr>
          <w:rFonts w:ascii="Times New Roman" w:hAnsi="Times New Roman" w:cs="Times New Roman"/>
          <w:sz w:val="24"/>
          <w:szCs w:val="24"/>
        </w:rPr>
        <w:t>en medio mínimo esencia</w:t>
      </w:r>
      <w:r w:rsidR="000D5F79" w:rsidRPr="00200FBE">
        <w:rPr>
          <w:rFonts w:ascii="Times New Roman" w:hAnsi="Times New Roman" w:cs="Times New Roman"/>
          <w:sz w:val="24"/>
          <w:szCs w:val="24"/>
        </w:rPr>
        <w:t>l</w:t>
      </w:r>
      <w:r w:rsidR="009337A7" w:rsidRPr="00200FBE">
        <w:rPr>
          <w:rFonts w:ascii="Times New Roman" w:hAnsi="Times New Roman" w:cs="Times New Roman"/>
          <w:sz w:val="24"/>
          <w:szCs w:val="24"/>
        </w:rPr>
        <w:t xml:space="preserve"> de Eagle´s (MEM) suplementado con 10 % de suero fetal bovino (SFB)</w:t>
      </w:r>
      <w:r w:rsidR="002C39F5" w:rsidRPr="00200FBE">
        <w:rPr>
          <w:rFonts w:ascii="Times New Roman" w:hAnsi="Times New Roman" w:cs="Times New Roman"/>
          <w:sz w:val="24"/>
          <w:szCs w:val="24"/>
        </w:rPr>
        <w:t xml:space="preserve">, 1000 UI de penicilina, 100 </w:t>
      </w:r>
      <w:r w:rsidR="000D5F79" w:rsidRPr="00E13660">
        <w:rPr>
          <w:rFonts w:ascii="Symbol" w:hAnsi="Symbol" w:cs="Times New Roman"/>
          <w:sz w:val="24"/>
          <w:szCs w:val="24"/>
        </w:rPr>
        <w:t></w:t>
      </w:r>
      <w:r w:rsidR="002C39F5" w:rsidRPr="00200FBE">
        <w:rPr>
          <w:rFonts w:ascii="Times New Roman" w:hAnsi="Times New Roman" w:cs="Times New Roman"/>
          <w:sz w:val="24"/>
          <w:szCs w:val="24"/>
        </w:rPr>
        <w:t xml:space="preserve">g /mL </w:t>
      </w:r>
      <w:r w:rsidR="009337A7" w:rsidRPr="00200FBE">
        <w:rPr>
          <w:rFonts w:ascii="Times New Roman" w:hAnsi="Times New Roman" w:cs="Times New Roman"/>
          <w:sz w:val="24"/>
          <w:szCs w:val="24"/>
        </w:rPr>
        <w:t>de estreptomicina</w:t>
      </w:r>
      <w:r w:rsidR="002C39F5" w:rsidRPr="00200FBE">
        <w:rPr>
          <w:rFonts w:ascii="Times New Roman" w:hAnsi="Times New Roman" w:cs="Times New Roman"/>
          <w:sz w:val="24"/>
          <w:szCs w:val="24"/>
        </w:rPr>
        <w:t xml:space="preserve"> </w:t>
      </w:r>
      <w:r w:rsidR="009337A7" w:rsidRPr="00200FBE">
        <w:rPr>
          <w:rFonts w:ascii="Times New Roman" w:hAnsi="Times New Roman" w:cs="Times New Roman"/>
          <w:sz w:val="24"/>
          <w:szCs w:val="24"/>
        </w:rPr>
        <w:t>e incubadas a 37 °C en atmósfera húmeda con 95 % de humedad</w:t>
      </w:r>
      <w:r w:rsidR="00164261" w:rsidRPr="00200FBE">
        <w:rPr>
          <w:rFonts w:ascii="Times New Roman" w:hAnsi="Times New Roman" w:cs="Times New Roman"/>
          <w:sz w:val="24"/>
          <w:szCs w:val="24"/>
        </w:rPr>
        <w:t xml:space="preserve">. Una proporción de 1 X 10 </w:t>
      </w:r>
      <w:r w:rsidR="00164261" w:rsidRPr="00200FBE">
        <w:rPr>
          <w:rFonts w:ascii="Times New Roman" w:hAnsi="Times New Roman" w:cs="Times New Roman"/>
          <w:sz w:val="24"/>
          <w:szCs w:val="24"/>
          <w:vertAlign w:val="superscript"/>
        </w:rPr>
        <w:t>4</w:t>
      </w:r>
      <w:r w:rsidR="00164261" w:rsidRPr="00200FBE">
        <w:rPr>
          <w:rFonts w:ascii="Times New Roman" w:hAnsi="Times New Roman" w:cs="Times New Roman"/>
          <w:sz w:val="24"/>
          <w:szCs w:val="24"/>
        </w:rPr>
        <w:t xml:space="preserve"> células /pozo se depositaron en placas para cultivo celular de 96 pozos con MEM a las condiciones antes mencionadas y se incubaron durante 24 h, después de transcurrido este tiempo el medio se cambió por medio fresco con concentraciones de cada extracto de</w:t>
      </w:r>
      <w:r w:rsidR="00D854A4" w:rsidRPr="00200FBE">
        <w:rPr>
          <w:rFonts w:ascii="Times New Roman" w:hAnsi="Times New Roman" w:cs="Times New Roman"/>
          <w:sz w:val="24"/>
          <w:szCs w:val="24"/>
        </w:rPr>
        <w:t>sde</w:t>
      </w:r>
      <w:r w:rsidR="00164261" w:rsidRPr="00200FBE">
        <w:rPr>
          <w:rFonts w:ascii="Times New Roman" w:hAnsi="Times New Roman" w:cs="Times New Roman"/>
          <w:sz w:val="24"/>
          <w:szCs w:val="24"/>
        </w:rPr>
        <w:t xml:space="preserve"> 0.1 a 100 </w:t>
      </w:r>
      <w:r w:rsidR="00E13660" w:rsidRPr="00E13660">
        <w:rPr>
          <w:rFonts w:ascii="Symbol" w:hAnsi="Symbol" w:cs="Times New Roman"/>
          <w:sz w:val="24"/>
          <w:szCs w:val="24"/>
        </w:rPr>
        <w:t></w:t>
      </w:r>
      <w:r w:rsidR="00164261" w:rsidRPr="00200FBE">
        <w:rPr>
          <w:rFonts w:ascii="Times New Roman" w:hAnsi="Times New Roman" w:cs="Times New Roman"/>
          <w:sz w:val="24"/>
          <w:szCs w:val="24"/>
        </w:rPr>
        <w:t xml:space="preserve">g/mL </w:t>
      </w:r>
      <w:r w:rsidR="00F94787" w:rsidRPr="00200FBE">
        <w:rPr>
          <w:rFonts w:ascii="Times New Roman" w:hAnsi="Times New Roman" w:cs="Times New Roman"/>
          <w:sz w:val="24"/>
          <w:szCs w:val="24"/>
        </w:rPr>
        <w:t xml:space="preserve">(concentraciones </w:t>
      </w:r>
      <w:r w:rsidR="00E13660">
        <w:rPr>
          <w:rFonts w:ascii="Times New Roman" w:hAnsi="Times New Roman" w:cs="Times New Roman"/>
          <w:sz w:val="24"/>
          <w:szCs w:val="24"/>
        </w:rPr>
        <w:t xml:space="preserve">diferentes </w:t>
      </w:r>
      <w:r w:rsidR="00F94787" w:rsidRPr="00200FBE">
        <w:rPr>
          <w:rFonts w:ascii="Times New Roman" w:hAnsi="Times New Roman" w:cs="Times New Roman"/>
          <w:sz w:val="24"/>
          <w:szCs w:val="24"/>
        </w:rPr>
        <w:t xml:space="preserve">fueron empleadas en este rango de concentración) </w:t>
      </w:r>
      <w:r w:rsidR="00E13660">
        <w:rPr>
          <w:rFonts w:ascii="Times New Roman" w:hAnsi="Times New Roman" w:cs="Times New Roman"/>
          <w:sz w:val="24"/>
          <w:szCs w:val="24"/>
        </w:rPr>
        <w:t xml:space="preserve">y se incubaron por 72 </w:t>
      </w:r>
      <w:r w:rsidR="0053296A">
        <w:rPr>
          <w:rFonts w:ascii="Times New Roman" w:hAnsi="Times New Roman" w:cs="Times New Roman"/>
          <w:sz w:val="24"/>
          <w:szCs w:val="24"/>
        </w:rPr>
        <w:t>h más</w:t>
      </w:r>
      <w:r w:rsidR="00164261" w:rsidRPr="00200FBE">
        <w:rPr>
          <w:rFonts w:ascii="Times New Roman" w:hAnsi="Times New Roman" w:cs="Times New Roman"/>
          <w:sz w:val="24"/>
          <w:szCs w:val="24"/>
        </w:rPr>
        <w:t xml:space="preserve">. La </w:t>
      </w:r>
      <w:r w:rsidR="00E13660">
        <w:rPr>
          <w:rFonts w:ascii="Times New Roman" w:hAnsi="Times New Roman" w:cs="Times New Roman"/>
          <w:sz w:val="24"/>
          <w:szCs w:val="24"/>
        </w:rPr>
        <w:t>citotoxicidad/viabilidad</w:t>
      </w:r>
      <w:r w:rsidR="00164261" w:rsidRPr="00200FBE">
        <w:rPr>
          <w:rFonts w:ascii="Times New Roman" w:hAnsi="Times New Roman" w:cs="Times New Roman"/>
          <w:sz w:val="24"/>
          <w:szCs w:val="24"/>
        </w:rPr>
        <w:t xml:space="preserve"> celular fue determinada con sales de tetrazolio (MTT) siguiendo la metodología convencional para este método </w:t>
      </w:r>
      <w:r w:rsidR="005274A8">
        <w:rPr>
          <w:rFonts w:ascii="Times New Roman" w:hAnsi="Times New Roman" w:cs="Times New Roman"/>
          <w:sz w:val="24"/>
          <w:szCs w:val="24"/>
        </w:rPr>
        <w:fldChar w:fldCharType="begin" w:fldLock="1"/>
      </w:r>
      <w:r w:rsidR="005274A8">
        <w:rPr>
          <w:rFonts w:ascii="Times New Roman" w:hAnsi="Times New Roman" w:cs="Times New Roman"/>
          <w:sz w:val="24"/>
          <w:szCs w:val="24"/>
        </w:rPr>
        <w:instrText>ADDIN CSL_CITATION {"citationItems":[{"id":"ITEM-1","itemData":{"DOI":"10.1155/2015/865714","ISSN":"1741-427X","abstract":"The antitumor activities of ethyl acetate extracts from Selaginella doederleinii Hieron (SD extracts) in vitro and in vivo and its possible mechanism were investigated. HPLC method was developed for chemical analysis. SD extracts were submitted to 3-(4,5-dimethylthiazol-2-yl)-2,5-diphenyl tetrazolium bromide (MTT) assay on different cells, flow cytometry, and RT-PCR analysis using HepG2 cell and antitumor activity in vivo using H-22 xenograft tumor mice. Six biflavonoids from SD extracts were submitted to molecular docking assay. The results showed that SD extracts had considerable antitumor activity in vitro and in vivo without obvious toxicity on normal cells and could induce cell apoptosis. The mechanisms of tumorigenesis and cell apoptosis induced by SD extracts may be associated with decreasing the ratio of bcl-2 and bax mRNA level, activating caspase-3, suppressing survivin, and decreasing the gene expression of COX-2, 5-LOX, FLAP, and 12-LOX mRNA. The main active component in SD extracts is biflavonoids and some exhibited strong interactions with COX-2, 5-LOX, 12-LOX, and 15-LOX. These results offering evidence of possible mechanisms of SD extracts suppress cell proliferation and promote apoptosis and provide the molecular theoretical basis of clinical application of S. doederleinii for cancer therapy.","author":[{"dropping-particle":"","family":"Wang","given":"Jia-zhi","non-dropping-particle":"","parse-names":false,"suffix":""},{"dropping-particle":"","family":"Li","given":"Juan","non-dropping-particle":"","parse-names":false,"suffix":""},{"dropping-particle":"","family":"Zhao","given":"Ping","non-dropping-particle":"","parse-names":false,"suffix":""},{"dropping-particle":"","family":"Ma","given":"Wen-tao","non-dropping-particle":"","parse-names":false,"suffix":""},{"dropping-particle":"","family":"Feng","given":"Xie-he","non-dropping-particle":"","parse-names":false,"suffix":""},{"dropping-particle":"","family":"Chen","given":"Ke-li","non-dropping-particle":"","parse-names":false,"suffix":""}],"container-title":"Evidence-Based Complementary and Alternative Medicine","id":"ITEM-1","issued":{"date-parts":[["2015"]]},"page":"1-9","title":"Antitumor Activities of Ethyl Acetate Extracts from Selaginella doederleinii Hieron In Vitro and In Vivo and Its Possible Mechanism","type":"article-journal","volume":"2015"},"uris":["http://www.mendeley.com/documents/?uuid=e04c4dc5-5c92-4c5a-acd3-8f8abac60e17"]}],"mendeley":{"formattedCitation":"(Wang et al., 2015)","plainTextFormattedCitation":"(Wang et al., 2015)","previouslyFormattedCitation":"(Wang et al., 2015)"},"properties":{"noteIndex":0},"schema":"https://github.com/citation-style-language/schema/raw/master/csl-citation.json"}</w:instrText>
      </w:r>
      <w:r w:rsidR="005274A8">
        <w:rPr>
          <w:rFonts w:ascii="Times New Roman" w:hAnsi="Times New Roman" w:cs="Times New Roman"/>
          <w:sz w:val="24"/>
          <w:szCs w:val="24"/>
        </w:rPr>
        <w:fldChar w:fldCharType="separate"/>
      </w:r>
      <w:r w:rsidR="005274A8" w:rsidRPr="005274A8">
        <w:rPr>
          <w:rFonts w:ascii="Times New Roman" w:hAnsi="Times New Roman" w:cs="Times New Roman"/>
          <w:noProof/>
          <w:sz w:val="24"/>
          <w:szCs w:val="24"/>
        </w:rPr>
        <w:t>(Wang et al., 2015)</w:t>
      </w:r>
      <w:r w:rsidR="005274A8">
        <w:rPr>
          <w:rFonts w:ascii="Times New Roman" w:hAnsi="Times New Roman" w:cs="Times New Roman"/>
          <w:sz w:val="24"/>
          <w:szCs w:val="24"/>
        </w:rPr>
        <w:fldChar w:fldCharType="end"/>
      </w:r>
      <w:r w:rsidR="005274A8">
        <w:rPr>
          <w:rFonts w:ascii="Times New Roman" w:hAnsi="Times New Roman" w:cs="Times New Roman"/>
          <w:sz w:val="24"/>
          <w:szCs w:val="24"/>
        </w:rPr>
        <w:t>.</w:t>
      </w:r>
      <w:r w:rsidR="00D91D33" w:rsidRPr="00200FBE">
        <w:rPr>
          <w:rFonts w:ascii="Times New Roman" w:hAnsi="Times New Roman" w:cs="Times New Roman"/>
          <w:sz w:val="24"/>
          <w:szCs w:val="24"/>
        </w:rPr>
        <w:t xml:space="preserve"> Los resultados fueron expresados como </w:t>
      </w:r>
      <w:r w:rsidR="00E13660">
        <w:rPr>
          <w:rFonts w:ascii="Times New Roman" w:hAnsi="Times New Roman" w:cs="Times New Roman"/>
          <w:sz w:val="24"/>
          <w:szCs w:val="24"/>
        </w:rPr>
        <w:t xml:space="preserve">porcentaje de viabilidad celular </w:t>
      </w:r>
      <w:r w:rsidR="00A90318">
        <w:rPr>
          <w:rFonts w:ascii="Times New Roman" w:hAnsi="Times New Roman" w:cs="Times New Roman"/>
          <w:sz w:val="24"/>
          <w:szCs w:val="24"/>
        </w:rPr>
        <w:t xml:space="preserve">o como índice de citotoxicidad 50 </w:t>
      </w:r>
      <w:r w:rsidR="00596607" w:rsidRPr="00200FBE">
        <w:rPr>
          <w:rFonts w:ascii="Times New Roman" w:hAnsi="Times New Roman" w:cs="Times New Roman"/>
          <w:sz w:val="24"/>
          <w:szCs w:val="24"/>
        </w:rPr>
        <w:t>(IC</w:t>
      </w:r>
      <w:r w:rsidR="00596607" w:rsidRPr="00200FBE">
        <w:rPr>
          <w:rFonts w:ascii="Times New Roman" w:hAnsi="Times New Roman" w:cs="Times New Roman"/>
          <w:sz w:val="24"/>
          <w:szCs w:val="24"/>
          <w:vertAlign w:val="subscript"/>
        </w:rPr>
        <w:t>50</w:t>
      </w:r>
      <w:r w:rsidR="00596607">
        <w:rPr>
          <w:rFonts w:ascii="Times New Roman" w:hAnsi="Times New Roman" w:cs="Times New Roman"/>
          <w:sz w:val="24"/>
          <w:szCs w:val="24"/>
        </w:rPr>
        <w:t xml:space="preserve">), </w:t>
      </w:r>
      <w:r w:rsidR="00A90318">
        <w:rPr>
          <w:rFonts w:ascii="Times New Roman" w:hAnsi="Times New Roman" w:cs="Times New Roman"/>
          <w:sz w:val="24"/>
          <w:szCs w:val="24"/>
        </w:rPr>
        <w:t xml:space="preserve">que es </w:t>
      </w:r>
      <w:r w:rsidR="00D91D33" w:rsidRPr="00200FBE">
        <w:rPr>
          <w:rFonts w:ascii="Times New Roman" w:hAnsi="Times New Roman" w:cs="Times New Roman"/>
          <w:sz w:val="24"/>
          <w:szCs w:val="24"/>
        </w:rPr>
        <w:t>la concentración que inhibió el 50% del crecimiento celular</w:t>
      </w:r>
      <w:r w:rsidR="00596607">
        <w:rPr>
          <w:rFonts w:ascii="Times New Roman" w:hAnsi="Times New Roman" w:cs="Times New Roman"/>
          <w:sz w:val="24"/>
          <w:szCs w:val="24"/>
        </w:rPr>
        <w:t>;</w:t>
      </w:r>
      <w:r w:rsidR="00D91D33" w:rsidRPr="00200FBE">
        <w:rPr>
          <w:rFonts w:ascii="Times New Roman" w:hAnsi="Times New Roman" w:cs="Times New Roman"/>
          <w:sz w:val="24"/>
          <w:szCs w:val="24"/>
        </w:rPr>
        <w:t xml:space="preserve"> </w:t>
      </w:r>
      <w:r w:rsidR="00A90318">
        <w:rPr>
          <w:rFonts w:ascii="Times New Roman" w:hAnsi="Times New Roman" w:cs="Times New Roman"/>
          <w:sz w:val="24"/>
          <w:szCs w:val="24"/>
        </w:rPr>
        <w:t>estos</w:t>
      </w:r>
      <w:r w:rsidR="00655E81" w:rsidRPr="00200FBE">
        <w:rPr>
          <w:rFonts w:ascii="Times New Roman" w:hAnsi="Times New Roman" w:cs="Times New Roman"/>
          <w:sz w:val="24"/>
          <w:szCs w:val="24"/>
        </w:rPr>
        <w:t xml:space="preserve"> valores </w:t>
      </w:r>
      <w:r w:rsidR="00A90318">
        <w:rPr>
          <w:rFonts w:ascii="Times New Roman" w:hAnsi="Times New Roman" w:cs="Times New Roman"/>
          <w:sz w:val="24"/>
          <w:szCs w:val="24"/>
        </w:rPr>
        <w:t>se estimaron</w:t>
      </w:r>
      <w:r w:rsidR="00655E81" w:rsidRPr="00200FBE">
        <w:rPr>
          <w:rFonts w:ascii="Times New Roman" w:hAnsi="Times New Roman" w:cs="Times New Roman"/>
          <w:sz w:val="24"/>
          <w:szCs w:val="24"/>
        </w:rPr>
        <w:t xml:space="preserve"> </w:t>
      </w:r>
      <w:r w:rsidR="00A90318" w:rsidRPr="00A90318">
        <w:rPr>
          <w:rFonts w:ascii="Times New Roman" w:hAnsi="Times New Roman" w:cs="Times New Roman"/>
          <w:sz w:val="24"/>
          <w:szCs w:val="24"/>
        </w:rPr>
        <w:t>por regresión lineal a partir de las curvas de dosis</w:t>
      </w:r>
      <w:r w:rsidR="00A90318">
        <w:rPr>
          <w:rFonts w:ascii="Times New Roman" w:hAnsi="Times New Roman" w:cs="Times New Roman"/>
          <w:sz w:val="24"/>
          <w:szCs w:val="24"/>
        </w:rPr>
        <w:t>-</w:t>
      </w:r>
      <w:r w:rsidR="00A90318" w:rsidRPr="00A90318">
        <w:rPr>
          <w:rFonts w:ascii="Times New Roman" w:hAnsi="Times New Roman" w:cs="Times New Roman"/>
          <w:sz w:val="24"/>
          <w:szCs w:val="24"/>
        </w:rPr>
        <w:t>respuesta</w:t>
      </w:r>
      <w:r w:rsidR="00A90318">
        <w:rPr>
          <w:rFonts w:ascii="Times New Roman" w:hAnsi="Times New Roman" w:cs="Times New Roman"/>
          <w:sz w:val="24"/>
          <w:szCs w:val="24"/>
        </w:rPr>
        <w:t xml:space="preserve"> </w:t>
      </w:r>
      <w:r w:rsidR="00A90318" w:rsidRPr="00A90318">
        <w:rPr>
          <w:rFonts w:ascii="Times New Roman" w:hAnsi="Times New Roman" w:cs="Times New Roman"/>
          <w:sz w:val="24"/>
          <w:szCs w:val="24"/>
        </w:rPr>
        <w:t>para cada extracto</w:t>
      </w:r>
      <w:r w:rsidR="00A90318">
        <w:rPr>
          <w:rFonts w:ascii="Times New Roman" w:hAnsi="Times New Roman" w:cs="Times New Roman"/>
          <w:sz w:val="24"/>
          <w:szCs w:val="24"/>
        </w:rPr>
        <w:t xml:space="preserve">, empleándose el programa </w:t>
      </w:r>
      <w:r w:rsidR="00A90318" w:rsidRPr="00A90318">
        <w:rPr>
          <w:rFonts w:ascii="Times New Roman" w:hAnsi="Times New Roman" w:cs="Times New Roman"/>
          <w:i/>
          <w:sz w:val="24"/>
          <w:szCs w:val="24"/>
        </w:rPr>
        <w:t>KyPlo</w:t>
      </w:r>
      <w:r w:rsidR="00A90318">
        <w:rPr>
          <w:rFonts w:ascii="Times New Roman" w:hAnsi="Times New Roman" w:cs="Times New Roman"/>
          <w:sz w:val="24"/>
          <w:szCs w:val="24"/>
        </w:rPr>
        <w:t xml:space="preserve">t </w:t>
      </w:r>
      <w:r w:rsidR="00A90318" w:rsidRPr="00A90318">
        <w:rPr>
          <w:rFonts w:ascii="Times New Roman" w:hAnsi="Times New Roman" w:cs="Times New Roman"/>
          <w:i/>
          <w:sz w:val="24"/>
          <w:szCs w:val="24"/>
        </w:rPr>
        <w:t>v</w:t>
      </w:r>
      <w:r w:rsidR="00A90318">
        <w:rPr>
          <w:rFonts w:ascii="Times New Roman" w:hAnsi="Times New Roman" w:cs="Times New Roman"/>
          <w:sz w:val="24"/>
          <w:szCs w:val="24"/>
        </w:rPr>
        <w:t xml:space="preserve"> 2.0. </w:t>
      </w:r>
      <w:r w:rsidR="005247F7">
        <w:rPr>
          <w:rFonts w:ascii="Times New Roman" w:hAnsi="Times New Roman" w:cs="Times New Roman"/>
          <w:sz w:val="24"/>
          <w:szCs w:val="24"/>
        </w:rPr>
        <w:t>E</w:t>
      </w:r>
      <w:r w:rsidR="00655E81" w:rsidRPr="00200FBE">
        <w:rPr>
          <w:rFonts w:ascii="Times New Roman" w:hAnsi="Times New Roman" w:cs="Times New Roman"/>
          <w:sz w:val="24"/>
          <w:szCs w:val="24"/>
        </w:rPr>
        <w:t xml:space="preserve">l quimioterapeútico Bleomicina (100 </w:t>
      </w:r>
      <w:r w:rsidR="00A90318" w:rsidRPr="00A90318">
        <w:rPr>
          <w:rFonts w:ascii="Symbol" w:hAnsi="Symbol" w:cs="Times New Roman"/>
          <w:sz w:val="24"/>
          <w:szCs w:val="24"/>
        </w:rPr>
        <w:t></w:t>
      </w:r>
      <w:r w:rsidR="00655E81" w:rsidRPr="00200FBE">
        <w:rPr>
          <w:rFonts w:ascii="Times New Roman" w:hAnsi="Times New Roman" w:cs="Times New Roman"/>
          <w:sz w:val="24"/>
          <w:szCs w:val="24"/>
        </w:rPr>
        <w:t xml:space="preserve">g/mL) </w:t>
      </w:r>
      <w:r w:rsidR="005247F7">
        <w:rPr>
          <w:rFonts w:ascii="Times New Roman" w:hAnsi="Times New Roman" w:cs="Times New Roman"/>
          <w:sz w:val="24"/>
          <w:szCs w:val="24"/>
        </w:rPr>
        <w:t xml:space="preserve">se usó </w:t>
      </w:r>
      <w:r w:rsidR="00655E81" w:rsidRPr="00277627">
        <w:rPr>
          <w:rFonts w:ascii="Times New Roman" w:hAnsi="Times New Roman" w:cs="Times New Roman"/>
          <w:sz w:val="24"/>
          <w:szCs w:val="24"/>
        </w:rPr>
        <w:t xml:space="preserve">como control </w:t>
      </w:r>
      <w:r w:rsidR="000D5F79" w:rsidRPr="00277627">
        <w:rPr>
          <w:rFonts w:ascii="Times New Roman" w:hAnsi="Times New Roman" w:cs="Times New Roman"/>
          <w:sz w:val="24"/>
          <w:szCs w:val="24"/>
        </w:rPr>
        <w:t xml:space="preserve"> p</w:t>
      </w:r>
      <w:r w:rsidR="000D5F79" w:rsidRPr="00200FBE">
        <w:rPr>
          <w:rFonts w:ascii="Times New Roman" w:hAnsi="Times New Roman" w:cs="Times New Roman"/>
          <w:sz w:val="24"/>
          <w:szCs w:val="24"/>
        </w:rPr>
        <w:t>ositivo de citotoxicidad</w:t>
      </w:r>
      <w:r w:rsidR="005247F7">
        <w:rPr>
          <w:rFonts w:ascii="Times New Roman" w:hAnsi="Times New Roman" w:cs="Times New Roman"/>
          <w:sz w:val="24"/>
          <w:szCs w:val="24"/>
        </w:rPr>
        <w:t xml:space="preserve"> y el control negativo fueron c</w:t>
      </w:r>
      <w:r w:rsidR="00655E81" w:rsidRPr="00200FBE">
        <w:rPr>
          <w:rFonts w:ascii="Times New Roman" w:hAnsi="Times New Roman" w:cs="Times New Roman"/>
          <w:sz w:val="24"/>
          <w:szCs w:val="24"/>
        </w:rPr>
        <w:t xml:space="preserve">élulas cultivadas bajo las mismas condiciones </w:t>
      </w:r>
      <w:r w:rsidR="005247F7">
        <w:rPr>
          <w:rFonts w:ascii="Times New Roman" w:hAnsi="Times New Roman" w:cs="Times New Roman"/>
          <w:sz w:val="24"/>
          <w:szCs w:val="24"/>
        </w:rPr>
        <w:t xml:space="preserve">pero </w:t>
      </w:r>
      <w:r w:rsidR="00655E81" w:rsidRPr="00200FBE">
        <w:rPr>
          <w:rFonts w:ascii="Times New Roman" w:hAnsi="Times New Roman" w:cs="Times New Roman"/>
          <w:sz w:val="24"/>
          <w:szCs w:val="24"/>
        </w:rPr>
        <w:t>sin los extractos vegetales</w:t>
      </w:r>
      <w:r w:rsidR="00A90318">
        <w:rPr>
          <w:rFonts w:ascii="Times New Roman" w:hAnsi="Times New Roman" w:cs="Times New Roman"/>
          <w:sz w:val="24"/>
          <w:szCs w:val="24"/>
        </w:rPr>
        <w:t xml:space="preserve"> (sin tratamiento)</w:t>
      </w:r>
      <w:r w:rsidR="005247F7">
        <w:rPr>
          <w:rFonts w:ascii="Times New Roman" w:hAnsi="Times New Roman" w:cs="Times New Roman"/>
          <w:sz w:val="24"/>
          <w:szCs w:val="24"/>
        </w:rPr>
        <w:t xml:space="preserve">, </w:t>
      </w:r>
      <w:r w:rsidR="00D81549">
        <w:rPr>
          <w:rFonts w:ascii="Times New Roman" w:hAnsi="Times New Roman" w:cs="Times New Roman"/>
          <w:sz w:val="24"/>
          <w:szCs w:val="24"/>
        </w:rPr>
        <w:t>a</w:t>
      </w:r>
      <w:r w:rsidR="00D854A4" w:rsidRPr="00200FBE">
        <w:rPr>
          <w:rFonts w:ascii="Times New Roman" w:hAnsi="Times New Roman" w:cs="Times New Roman"/>
          <w:sz w:val="24"/>
          <w:szCs w:val="24"/>
        </w:rPr>
        <w:t xml:space="preserve">l control negativo </w:t>
      </w:r>
      <w:r w:rsidR="00977CBD" w:rsidRPr="00200FBE">
        <w:rPr>
          <w:rFonts w:ascii="Times New Roman" w:hAnsi="Times New Roman" w:cs="Times New Roman"/>
          <w:sz w:val="24"/>
          <w:szCs w:val="24"/>
        </w:rPr>
        <w:t>para</w:t>
      </w:r>
      <w:r w:rsidR="00D854A4" w:rsidRPr="00200FBE">
        <w:rPr>
          <w:rFonts w:ascii="Times New Roman" w:hAnsi="Times New Roman" w:cs="Times New Roman"/>
          <w:sz w:val="24"/>
          <w:szCs w:val="24"/>
        </w:rPr>
        <w:t xml:space="preserve"> los experimentos con los extractos hidroalcohólicos</w:t>
      </w:r>
      <w:r w:rsidR="00977CBD" w:rsidRPr="00200FBE">
        <w:rPr>
          <w:rFonts w:ascii="Times New Roman" w:hAnsi="Times New Roman" w:cs="Times New Roman"/>
          <w:sz w:val="24"/>
          <w:szCs w:val="24"/>
        </w:rPr>
        <w:t xml:space="preserve"> se adicionó la cantidad de etanol correspondiente a la máxima concentración experimental empleada)</w:t>
      </w:r>
      <w:r w:rsidR="00655E81" w:rsidRPr="00200FBE">
        <w:rPr>
          <w:rFonts w:ascii="Times New Roman" w:hAnsi="Times New Roman" w:cs="Times New Roman"/>
          <w:sz w:val="24"/>
          <w:szCs w:val="24"/>
        </w:rPr>
        <w:t>.</w:t>
      </w:r>
      <w:r w:rsidR="00F94787" w:rsidRPr="00200FBE">
        <w:rPr>
          <w:rFonts w:ascii="Times New Roman" w:hAnsi="Times New Roman" w:cs="Times New Roman"/>
          <w:sz w:val="24"/>
          <w:szCs w:val="24"/>
        </w:rPr>
        <w:t xml:space="preserve"> </w:t>
      </w:r>
    </w:p>
    <w:p w:rsidR="00EE7565" w:rsidRPr="00EE7565" w:rsidRDefault="00EE7565" w:rsidP="003C1260">
      <w:pPr>
        <w:spacing w:after="0" w:line="480" w:lineRule="auto"/>
        <w:jc w:val="center"/>
        <w:rPr>
          <w:rFonts w:ascii="Times New Roman" w:hAnsi="Times New Roman" w:cs="Times New Roman"/>
          <w:b/>
          <w:sz w:val="28"/>
          <w:szCs w:val="28"/>
        </w:rPr>
      </w:pPr>
      <w:r w:rsidRPr="00EE7565">
        <w:rPr>
          <w:rFonts w:ascii="Times New Roman" w:hAnsi="Times New Roman" w:cs="Times New Roman"/>
          <w:b/>
          <w:sz w:val="28"/>
          <w:szCs w:val="28"/>
        </w:rPr>
        <w:t xml:space="preserve">Actividad sobre los tumores </w:t>
      </w:r>
      <w:r w:rsidRPr="00EE7565">
        <w:rPr>
          <w:rFonts w:ascii="Times New Roman" w:hAnsi="Times New Roman" w:cs="Times New Roman"/>
          <w:b/>
          <w:i/>
          <w:sz w:val="28"/>
          <w:szCs w:val="28"/>
        </w:rPr>
        <w:t>in vitro</w:t>
      </w:r>
    </w:p>
    <w:p w:rsidR="00655E81" w:rsidRPr="00EE7565" w:rsidRDefault="00655E81" w:rsidP="003C1260">
      <w:pPr>
        <w:spacing w:after="0" w:line="480" w:lineRule="auto"/>
        <w:jc w:val="center"/>
        <w:rPr>
          <w:rFonts w:ascii="Times New Roman" w:hAnsi="Times New Roman" w:cs="Times New Roman"/>
          <w:b/>
          <w:sz w:val="26"/>
          <w:szCs w:val="26"/>
        </w:rPr>
      </w:pPr>
      <w:r w:rsidRPr="00EE7565">
        <w:rPr>
          <w:rFonts w:ascii="Times New Roman" w:hAnsi="Times New Roman" w:cs="Times New Roman"/>
          <w:b/>
          <w:sz w:val="26"/>
          <w:szCs w:val="26"/>
        </w:rPr>
        <w:t xml:space="preserve">Condiciones de cultivo para </w:t>
      </w:r>
      <w:r w:rsidR="00843410" w:rsidRPr="00EE7565">
        <w:rPr>
          <w:rFonts w:ascii="Times New Roman" w:hAnsi="Times New Roman" w:cs="Times New Roman"/>
          <w:b/>
          <w:sz w:val="26"/>
          <w:szCs w:val="26"/>
        </w:rPr>
        <w:t>el aislamiento y</w:t>
      </w:r>
      <w:r w:rsidRPr="00EE7565">
        <w:rPr>
          <w:rFonts w:ascii="Times New Roman" w:hAnsi="Times New Roman" w:cs="Times New Roman"/>
          <w:b/>
          <w:sz w:val="26"/>
          <w:szCs w:val="26"/>
        </w:rPr>
        <w:t xml:space="preserve"> formación de clonas tumorales</w:t>
      </w:r>
    </w:p>
    <w:p w:rsidR="00D90135" w:rsidRPr="00200FBE" w:rsidRDefault="00D90135" w:rsidP="003C1260">
      <w:pPr>
        <w:spacing w:after="0" w:line="480" w:lineRule="auto"/>
        <w:jc w:val="both"/>
        <w:rPr>
          <w:rFonts w:ascii="Times New Roman" w:hAnsi="Times New Roman" w:cs="Times New Roman"/>
          <w:sz w:val="24"/>
          <w:szCs w:val="24"/>
        </w:rPr>
      </w:pPr>
      <w:r w:rsidRPr="00200FBE">
        <w:rPr>
          <w:rFonts w:ascii="Times New Roman" w:hAnsi="Times New Roman" w:cs="Times New Roman"/>
          <w:sz w:val="24"/>
          <w:szCs w:val="24"/>
        </w:rPr>
        <w:t>El método para el cultivo de las clonas tumorales fue adaptado</w:t>
      </w:r>
      <w:r w:rsidR="00D81549">
        <w:rPr>
          <w:rFonts w:ascii="Times New Roman" w:hAnsi="Times New Roman" w:cs="Times New Roman"/>
          <w:sz w:val="24"/>
          <w:szCs w:val="24"/>
        </w:rPr>
        <w:t xml:space="preserve"> de </w:t>
      </w:r>
      <w:r w:rsidRPr="00200FBE">
        <w:rPr>
          <w:rFonts w:ascii="Times New Roman" w:hAnsi="Times New Roman" w:cs="Times New Roman"/>
          <w:sz w:val="24"/>
          <w:szCs w:val="24"/>
        </w:rPr>
        <w:t>Freshney, 1991. El medio de cultivo</w:t>
      </w:r>
      <w:r w:rsidR="00D81549">
        <w:rPr>
          <w:rFonts w:ascii="Times New Roman" w:hAnsi="Times New Roman" w:cs="Times New Roman"/>
          <w:sz w:val="24"/>
          <w:szCs w:val="24"/>
        </w:rPr>
        <w:t xml:space="preserve"> </w:t>
      </w:r>
      <w:r w:rsidRPr="00200FBE">
        <w:rPr>
          <w:rFonts w:ascii="Times New Roman" w:hAnsi="Times New Roman" w:cs="Times New Roman"/>
          <w:sz w:val="24"/>
          <w:szCs w:val="24"/>
        </w:rPr>
        <w:t>se preparó con 0.5 mL</w:t>
      </w:r>
      <w:r w:rsidR="00F94787" w:rsidRPr="00200FBE">
        <w:rPr>
          <w:rFonts w:ascii="Times New Roman" w:hAnsi="Times New Roman" w:cs="Times New Roman"/>
          <w:sz w:val="24"/>
          <w:szCs w:val="24"/>
        </w:rPr>
        <w:t xml:space="preserve"> de agarosa al 2% y 0.5 mL de medio</w:t>
      </w:r>
      <w:r w:rsidRPr="00200FBE">
        <w:rPr>
          <w:rFonts w:ascii="Times New Roman" w:hAnsi="Times New Roman" w:cs="Times New Roman"/>
          <w:sz w:val="24"/>
          <w:szCs w:val="24"/>
        </w:rPr>
        <w:t xml:space="preserve"> MEM 2X a temperatura de 45 °C, </w:t>
      </w:r>
      <w:r w:rsidR="00843410" w:rsidRPr="00200FBE">
        <w:rPr>
          <w:rFonts w:ascii="Times New Roman" w:hAnsi="Times New Roman" w:cs="Times New Roman"/>
          <w:sz w:val="24"/>
          <w:szCs w:val="24"/>
        </w:rPr>
        <w:t xml:space="preserve">esta mezcla </w:t>
      </w:r>
      <w:r w:rsidR="00843410" w:rsidRPr="00200FBE">
        <w:rPr>
          <w:rFonts w:ascii="Times New Roman" w:hAnsi="Times New Roman" w:cs="Times New Roman"/>
          <w:sz w:val="24"/>
          <w:szCs w:val="24"/>
        </w:rPr>
        <w:lastRenderedPageBreak/>
        <w:t xml:space="preserve">se vertió </w:t>
      </w:r>
      <w:r w:rsidRPr="00200FBE">
        <w:rPr>
          <w:rFonts w:ascii="Times New Roman" w:hAnsi="Times New Roman" w:cs="Times New Roman"/>
          <w:sz w:val="24"/>
          <w:szCs w:val="24"/>
        </w:rPr>
        <w:t xml:space="preserve">en placas </w:t>
      </w:r>
      <w:r w:rsidRPr="00277627">
        <w:rPr>
          <w:rFonts w:ascii="Times New Roman" w:hAnsi="Times New Roman" w:cs="Times New Roman"/>
          <w:sz w:val="24"/>
          <w:szCs w:val="24"/>
        </w:rPr>
        <w:t>para  c</w:t>
      </w:r>
      <w:r w:rsidRPr="00200FBE">
        <w:rPr>
          <w:rFonts w:ascii="Times New Roman" w:hAnsi="Times New Roman" w:cs="Times New Roman"/>
          <w:sz w:val="24"/>
          <w:szCs w:val="24"/>
        </w:rPr>
        <w:t>ultivo celular de 24 pozos</w:t>
      </w:r>
      <w:r w:rsidR="00843410" w:rsidRPr="00200FBE">
        <w:rPr>
          <w:rFonts w:ascii="Times New Roman" w:hAnsi="Times New Roman" w:cs="Times New Roman"/>
          <w:sz w:val="24"/>
          <w:szCs w:val="24"/>
        </w:rPr>
        <w:t>,</w:t>
      </w:r>
      <w:r w:rsidRPr="00200FBE">
        <w:rPr>
          <w:rFonts w:ascii="Times New Roman" w:hAnsi="Times New Roman" w:cs="Times New Roman"/>
          <w:sz w:val="24"/>
          <w:szCs w:val="24"/>
        </w:rPr>
        <w:t xml:space="preserve"> 24 h antes de colocar las células. Las monocapas de células SiHa fueron cosechadas usando tripsina 0.1 M </w:t>
      </w:r>
      <w:r w:rsidR="00B84D5F">
        <w:rPr>
          <w:rFonts w:ascii="Times New Roman" w:hAnsi="Times New Roman" w:cs="Times New Roman"/>
          <w:sz w:val="24"/>
          <w:szCs w:val="24"/>
        </w:rPr>
        <w:t>y</w:t>
      </w:r>
      <w:r w:rsidRPr="00200FBE">
        <w:rPr>
          <w:rFonts w:ascii="Times New Roman" w:hAnsi="Times New Roman" w:cs="Times New Roman"/>
          <w:sz w:val="24"/>
          <w:szCs w:val="24"/>
        </w:rPr>
        <w:t xml:space="preserve"> buffer de fosfatos (PBS), se diluyeron a una concentración de 1 X 10 </w:t>
      </w:r>
      <w:r w:rsidRPr="00200FBE">
        <w:rPr>
          <w:rFonts w:ascii="Times New Roman" w:hAnsi="Times New Roman" w:cs="Times New Roman"/>
          <w:sz w:val="24"/>
          <w:szCs w:val="24"/>
          <w:vertAlign w:val="superscript"/>
        </w:rPr>
        <w:t>5</w:t>
      </w:r>
      <w:r w:rsidRPr="00200FBE">
        <w:rPr>
          <w:rFonts w:ascii="Times New Roman" w:hAnsi="Times New Roman" w:cs="Times New Roman"/>
          <w:sz w:val="24"/>
          <w:szCs w:val="24"/>
        </w:rPr>
        <w:t xml:space="preserve"> células/mL en MEM 2X por pozo. Un volumen igual de carboximetilcelulosa (CMC) estéril </w:t>
      </w:r>
      <w:r w:rsidR="00843410" w:rsidRPr="00200FBE">
        <w:rPr>
          <w:rFonts w:ascii="Times New Roman" w:hAnsi="Times New Roman" w:cs="Times New Roman"/>
          <w:sz w:val="24"/>
          <w:szCs w:val="24"/>
        </w:rPr>
        <w:t xml:space="preserve">al 2.72% </w:t>
      </w:r>
      <w:r w:rsidRPr="00200FBE">
        <w:rPr>
          <w:rFonts w:ascii="Times New Roman" w:hAnsi="Times New Roman" w:cs="Times New Roman"/>
          <w:sz w:val="24"/>
          <w:szCs w:val="24"/>
        </w:rPr>
        <w:t xml:space="preserve">fue adicionada y mezclada con las células en suspensión y posteriormente la mezcla se colocó en los pozos que contenían previamente el medio agarosa-MEM </w:t>
      </w:r>
      <w:r w:rsidR="009E6E54" w:rsidRPr="00200FBE">
        <w:rPr>
          <w:rFonts w:ascii="Times New Roman" w:hAnsi="Times New Roman" w:cs="Times New Roman"/>
          <w:sz w:val="24"/>
          <w:szCs w:val="24"/>
        </w:rPr>
        <w:t>(suplementado con SFB y antibióticos</w:t>
      </w:r>
      <w:r w:rsidR="005F23C0" w:rsidRPr="00200FBE">
        <w:rPr>
          <w:rFonts w:ascii="Times New Roman" w:hAnsi="Times New Roman" w:cs="Times New Roman"/>
          <w:sz w:val="24"/>
          <w:szCs w:val="24"/>
        </w:rPr>
        <w:t xml:space="preserve">) </w:t>
      </w:r>
      <w:r w:rsidRPr="00200FBE">
        <w:rPr>
          <w:rFonts w:ascii="Times New Roman" w:hAnsi="Times New Roman" w:cs="Times New Roman"/>
          <w:sz w:val="24"/>
          <w:szCs w:val="24"/>
        </w:rPr>
        <w:t xml:space="preserve">preparado, las placas se incubaron a 37 °C en atmósfera </w:t>
      </w:r>
      <w:r w:rsidR="009E6E54" w:rsidRPr="00200FBE">
        <w:rPr>
          <w:rFonts w:ascii="Times New Roman" w:hAnsi="Times New Roman" w:cs="Times New Roman"/>
          <w:sz w:val="24"/>
          <w:szCs w:val="24"/>
        </w:rPr>
        <w:t>húmeda con 5% de CO</w:t>
      </w:r>
      <w:r w:rsidR="009E6E54" w:rsidRPr="00277627">
        <w:rPr>
          <w:rFonts w:ascii="Times New Roman" w:hAnsi="Times New Roman" w:cs="Times New Roman"/>
          <w:sz w:val="24"/>
          <w:szCs w:val="24"/>
          <w:vertAlign w:val="subscript"/>
        </w:rPr>
        <w:t>2</w:t>
      </w:r>
      <w:r w:rsidR="005F23C0" w:rsidRPr="00200FBE">
        <w:rPr>
          <w:rFonts w:ascii="Times New Roman" w:hAnsi="Times New Roman" w:cs="Times New Roman"/>
          <w:sz w:val="24"/>
          <w:szCs w:val="24"/>
        </w:rPr>
        <w:t xml:space="preserve"> y se mantuvieron así hasta observar l</w:t>
      </w:r>
      <w:r w:rsidR="004E41DF" w:rsidRPr="00200FBE">
        <w:rPr>
          <w:rFonts w:ascii="Times New Roman" w:hAnsi="Times New Roman" w:cs="Times New Roman"/>
          <w:sz w:val="24"/>
          <w:szCs w:val="24"/>
        </w:rPr>
        <w:t>as clonas tumorales (2 semanas), adicioná</w:t>
      </w:r>
      <w:r w:rsidR="005F23C0" w:rsidRPr="00200FBE">
        <w:rPr>
          <w:rFonts w:ascii="Times New Roman" w:hAnsi="Times New Roman" w:cs="Times New Roman"/>
          <w:sz w:val="24"/>
          <w:szCs w:val="24"/>
        </w:rPr>
        <w:t>ndo</w:t>
      </w:r>
      <w:r w:rsidR="004E41DF" w:rsidRPr="00200FBE">
        <w:rPr>
          <w:rFonts w:ascii="Times New Roman" w:hAnsi="Times New Roman" w:cs="Times New Roman"/>
          <w:sz w:val="24"/>
          <w:szCs w:val="24"/>
        </w:rPr>
        <w:t>se</w:t>
      </w:r>
      <w:r w:rsidR="005F23C0" w:rsidRPr="00200FBE">
        <w:rPr>
          <w:rFonts w:ascii="Times New Roman" w:hAnsi="Times New Roman" w:cs="Times New Roman"/>
          <w:sz w:val="24"/>
          <w:szCs w:val="24"/>
        </w:rPr>
        <w:t xml:space="preserve"> 0. 5 mL de la mezcla agarosa-MEM cada tercer día.</w:t>
      </w:r>
      <w:r w:rsidR="004E41DF" w:rsidRPr="00200FBE">
        <w:rPr>
          <w:rFonts w:ascii="Times New Roman" w:hAnsi="Times New Roman" w:cs="Times New Roman"/>
          <w:sz w:val="24"/>
          <w:szCs w:val="24"/>
        </w:rPr>
        <w:t xml:space="preserve"> Las clonas tumorales se aislaron del medio cuando fueron visibles y</w:t>
      </w:r>
      <w:r w:rsidR="00843410" w:rsidRPr="00200FBE">
        <w:rPr>
          <w:rFonts w:ascii="Times New Roman" w:hAnsi="Times New Roman" w:cs="Times New Roman"/>
          <w:sz w:val="24"/>
          <w:szCs w:val="24"/>
        </w:rPr>
        <w:t xml:space="preserve"> posteriormente</w:t>
      </w:r>
      <w:r w:rsidR="004E41DF" w:rsidRPr="00200FBE">
        <w:rPr>
          <w:rFonts w:ascii="Times New Roman" w:hAnsi="Times New Roman" w:cs="Times New Roman"/>
          <w:sz w:val="24"/>
          <w:szCs w:val="24"/>
        </w:rPr>
        <w:t xml:space="preserve"> se depositaron en cajas de cultivo</w:t>
      </w:r>
      <w:r w:rsidR="00843410" w:rsidRPr="00200FBE">
        <w:rPr>
          <w:rFonts w:ascii="Times New Roman" w:hAnsi="Times New Roman" w:cs="Times New Roman"/>
          <w:sz w:val="24"/>
          <w:szCs w:val="24"/>
        </w:rPr>
        <w:t xml:space="preserve"> celular</w:t>
      </w:r>
      <w:r w:rsidR="004E41DF" w:rsidRPr="00200FBE">
        <w:rPr>
          <w:rFonts w:ascii="Times New Roman" w:hAnsi="Times New Roman" w:cs="Times New Roman"/>
          <w:sz w:val="24"/>
          <w:szCs w:val="24"/>
        </w:rPr>
        <w:t xml:space="preserve"> para formar monocapas</w:t>
      </w:r>
      <w:r w:rsidR="00843410" w:rsidRPr="00200FBE">
        <w:rPr>
          <w:rFonts w:ascii="Times New Roman" w:hAnsi="Times New Roman" w:cs="Times New Roman"/>
          <w:sz w:val="24"/>
          <w:szCs w:val="24"/>
        </w:rPr>
        <w:t xml:space="preserve"> que fueron empleadas para los cultivos de actividad antitumoral</w:t>
      </w:r>
      <w:r w:rsidR="00B84D5F">
        <w:rPr>
          <w:rFonts w:ascii="Times New Roman" w:hAnsi="Times New Roman" w:cs="Times New Roman"/>
          <w:sz w:val="24"/>
          <w:szCs w:val="24"/>
        </w:rPr>
        <w:t xml:space="preserve"> </w:t>
      </w:r>
      <w:r w:rsidR="005274A8">
        <w:rPr>
          <w:rFonts w:ascii="Times New Roman" w:hAnsi="Times New Roman" w:cs="Times New Roman"/>
          <w:sz w:val="24"/>
          <w:szCs w:val="24"/>
        </w:rPr>
        <w:fldChar w:fldCharType="begin" w:fldLock="1"/>
      </w:r>
      <w:r w:rsidR="005274A8">
        <w:rPr>
          <w:rFonts w:ascii="Times New Roman" w:hAnsi="Times New Roman" w:cs="Times New Roman"/>
          <w:sz w:val="24"/>
          <w:szCs w:val="24"/>
        </w:rPr>
        <w:instrText>ADDIN CSL_CITATION {"citationItems":[{"id":"ITEM-1","itemData":{"author":[{"dropping-particle":"","family":"Freshney","given":"R.I.","non-dropping-particle":"","parse-names":false,"suffix":""}],"chapter-number":"18","container-title":"Culture of animal cells a manual of basic technique","edition":"segunda","id":"ITEM-1","issued":{"date-parts":[["1991"]]},"page":"238-240","publisher":"Wiley-Liss","publisher-place":"Nueva Jersey, Estados Unidos","title":"Cultivos en suspensión","type":"chapter"},"uris":["http://www.mendeley.com/documents/?uuid=833dc685-c749-483c-8e93-7aa711093e64"]}],"mendeley":{"formattedCitation":"(Freshney, 1991)","plainTextFormattedCitation":"(Freshney, 1991)","previouslyFormattedCitation":"(Freshney, 1991)"},"properties":{"noteIndex":0},"schema":"https://github.com/citation-style-language/schema/raw/master/csl-citation.json"}</w:instrText>
      </w:r>
      <w:r w:rsidR="005274A8">
        <w:rPr>
          <w:rFonts w:ascii="Times New Roman" w:hAnsi="Times New Roman" w:cs="Times New Roman"/>
          <w:sz w:val="24"/>
          <w:szCs w:val="24"/>
        </w:rPr>
        <w:fldChar w:fldCharType="separate"/>
      </w:r>
      <w:r w:rsidR="005274A8" w:rsidRPr="005274A8">
        <w:rPr>
          <w:rFonts w:ascii="Times New Roman" w:hAnsi="Times New Roman" w:cs="Times New Roman"/>
          <w:noProof/>
          <w:sz w:val="24"/>
          <w:szCs w:val="24"/>
        </w:rPr>
        <w:t>(Freshney, 1991)</w:t>
      </w:r>
      <w:r w:rsidR="005274A8">
        <w:rPr>
          <w:rFonts w:ascii="Times New Roman" w:hAnsi="Times New Roman" w:cs="Times New Roman"/>
          <w:sz w:val="24"/>
          <w:szCs w:val="24"/>
        </w:rPr>
        <w:fldChar w:fldCharType="end"/>
      </w:r>
      <w:r w:rsidR="004E41DF" w:rsidRPr="00200FBE">
        <w:rPr>
          <w:rFonts w:ascii="Times New Roman" w:hAnsi="Times New Roman" w:cs="Times New Roman"/>
          <w:sz w:val="24"/>
          <w:szCs w:val="24"/>
        </w:rPr>
        <w:t>.</w:t>
      </w:r>
    </w:p>
    <w:p w:rsidR="005F23C0" w:rsidRPr="00EE7565" w:rsidRDefault="00E85A44" w:rsidP="003C1260">
      <w:pPr>
        <w:spacing w:after="0" w:line="480" w:lineRule="auto"/>
        <w:jc w:val="center"/>
        <w:rPr>
          <w:rFonts w:ascii="Times New Roman" w:hAnsi="Times New Roman" w:cs="Times New Roman"/>
          <w:b/>
          <w:sz w:val="26"/>
          <w:szCs w:val="26"/>
        </w:rPr>
      </w:pPr>
      <w:r w:rsidRPr="00EE7565">
        <w:rPr>
          <w:rFonts w:ascii="Times New Roman" w:hAnsi="Times New Roman" w:cs="Times New Roman"/>
          <w:b/>
          <w:sz w:val="26"/>
          <w:szCs w:val="26"/>
        </w:rPr>
        <w:t xml:space="preserve">Inhibición en el crecimiento del </w:t>
      </w:r>
      <w:r w:rsidR="00EE7565">
        <w:rPr>
          <w:rFonts w:ascii="Times New Roman" w:hAnsi="Times New Roman" w:cs="Times New Roman"/>
          <w:b/>
          <w:sz w:val="26"/>
          <w:szCs w:val="26"/>
        </w:rPr>
        <w:t xml:space="preserve">tumor </w:t>
      </w:r>
      <w:r w:rsidR="00EE7565" w:rsidRPr="00EE7565">
        <w:rPr>
          <w:rFonts w:ascii="Times New Roman" w:hAnsi="Times New Roman" w:cs="Times New Roman"/>
          <w:b/>
          <w:i/>
          <w:sz w:val="26"/>
          <w:szCs w:val="26"/>
        </w:rPr>
        <w:t>in vitro</w:t>
      </w:r>
    </w:p>
    <w:p w:rsidR="005F23C0" w:rsidRDefault="005F23C0" w:rsidP="003C1260">
      <w:pPr>
        <w:spacing w:after="0" w:line="480" w:lineRule="auto"/>
        <w:jc w:val="both"/>
        <w:rPr>
          <w:rFonts w:ascii="Times New Roman" w:hAnsi="Times New Roman" w:cs="Times New Roman"/>
          <w:sz w:val="24"/>
          <w:szCs w:val="24"/>
        </w:rPr>
      </w:pPr>
      <w:r w:rsidRPr="00200FBE">
        <w:rPr>
          <w:rFonts w:ascii="Times New Roman" w:hAnsi="Times New Roman" w:cs="Times New Roman"/>
          <w:sz w:val="24"/>
          <w:szCs w:val="24"/>
        </w:rPr>
        <w:t>La inhibición d</w:t>
      </w:r>
      <w:r w:rsidR="00F94787" w:rsidRPr="00200FBE">
        <w:rPr>
          <w:rFonts w:ascii="Times New Roman" w:hAnsi="Times New Roman" w:cs="Times New Roman"/>
          <w:sz w:val="24"/>
          <w:szCs w:val="24"/>
        </w:rPr>
        <w:t>el crecimiento del tumor</w:t>
      </w:r>
      <w:r w:rsidR="005779F4">
        <w:rPr>
          <w:rFonts w:ascii="Times New Roman" w:hAnsi="Times New Roman" w:cs="Times New Roman"/>
          <w:sz w:val="24"/>
          <w:szCs w:val="24"/>
        </w:rPr>
        <w:t xml:space="preserve"> </w:t>
      </w:r>
      <w:r w:rsidR="005779F4" w:rsidRPr="005779F4">
        <w:rPr>
          <w:rFonts w:ascii="Times New Roman" w:hAnsi="Times New Roman" w:cs="Times New Roman"/>
          <w:i/>
          <w:sz w:val="24"/>
          <w:szCs w:val="24"/>
        </w:rPr>
        <w:t>in vitro</w:t>
      </w:r>
      <w:r w:rsidR="00F94787" w:rsidRPr="00200FBE">
        <w:rPr>
          <w:rFonts w:ascii="Times New Roman" w:hAnsi="Times New Roman" w:cs="Times New Roman"/>
          <w:sz w:val="24"/>
          <w:szCs w:val="24"/>
        </w:rPr>
        <w:t xml:space="preserve"> </w:t>
      </w:r>
      <w:r w:rsidR="00FA332A">
        <w:rPr>
          <w:rFonts w:ascii="Times New Roman" w:hAnsi="Times New Roman" w:cs="Times New Roman"/>
          <w:sz w:val="24"/>
          <w:szCs w:val="24"/>
        </w:rPr>
        <w:t>se realizó</w:t>
      </w:r>
      <w:r w:rsidRPr="00200FBE">
        <w:rPr>
          <w:rFonts w:ascii="Times New Roman" w:hAnsi="Times New Roman" w:cs="Times New Roman"/>
          <w:sz w:val="24"/>
          <w:szCs w:val="24"/>
        </w:rPr>
        <w:t xml:space="preserve"> colocando 1X10</w:t>
      </w:r>
      <w:r w:rsidRPr="00200FBE">
        <w:rPr>
          <w:rFonts w:ascii="Times New Roman" w:hAnsi="Times New Roman" w:cs="Times New Roman"/>
          <w:sz w:val="24"/>
          <w:szCs w:val="24"/>
          <w:vertAlign w:val="superscript"/>
        </w:rPr>
        <w:t>4</w:t>
      </w:r>
      <w:r w:rsidRPr="00200FBE">
        <w:rPr>
          <w:rFonts w:ascii="Times New Roman" w:hAnsi="Times New Roman" w:cs="Times New Roman"/>
          <w:sz w:val="24"/>
          <w:szCs w:val="24"/>
        </w:rPr>
        <w:t xml:space="preserve"> </w:t>
      </w:r>
      <w:r w:rsidR="0088624C" w:rsidRPr="00200FBE">
        <w:rPr>
          <w:rFonts w:ascii="Times New Roman" w:hAnsi="Times New Roman" w:cs="Times New Roman"/>
          <w:sz w:val="24"/>
          <w:szCs w:val="24"/>
        </w:rPr>
        <w:t>UFC</w:t>
      </w:r>
      <w:r w:rsidR="004E41DF" w:rsidRPr="00200FBE">
        <w:rPr>
          <w:rFonts w:ascii="Times New Roman" w:hAnsi="Times New Roman" w:cs="Times New Roman"/>
          <w:sz w:val="24"/>
          <w:szCs w:val="24"/>
        </w:rPr>
        <w:t xml:space="preserve"> tumorales (c</w:t>
      </w:r>
      <w:r w:rsidR="005779F4">
        <w:rPr>
          <w:rFonts w:ascii="Times New Roman" w:hAnsi="Times New Roman" w:cs="Times New Roman"/>
          <w:sz w:val="24"/>
          <w:szCs w:val="24"/>
        </w:rPr>
        <w:t xml:space="preserve">élulas SiHa)/500 </w:t>
      </w:r>
      <w:r w:rsidR="005779F4" w:rsidRPr="005779F4">
        <w:rPr>
          <w:rFonts w:ascii="Symbol" w:hAnsi="Symbol" w:cs="Times New Roman"/>
          <w:sz w:val="24"/>
          <w:szCs w:val="24"/>
        </w:rPr>
        <w:t></w:t>
      </w:r>
      <w:r w:rsidRPr="00200FBE">
        <w:rPr>
          <w:rFonts w:ascii="Times New Roman" w:hAnsi="Times New Roman" w:cs="Times New Roman"/>
          <w:sz w:val="24"/>
          <w:szCs w:val="24"/>
        </w:rPr>
        <w:t xml:space="preserve">L MEM-CMC </w:t>
      </w:r>
      <w:r w:rsidR="0088624C" w:rsidRPr="00200FBE">
        <w:rPr>
          <w:rFonts w:ascii="Times New Roman" w:hAnsi="Times New Roman" w:cs="Times New Roman"/>
          <w:sz w:val="24"/>
          <w:szCs w:val="24"/>
        </w:rPr>
        <w:t>2X (1:1)</w:t>
      </w:r>
      <w:r w:rsidR="005779F4">
        <w:rPr>
          <w:rFonts w:ascii="Times New Roman" w:hAnsi="Times New Roman" w:cs="Times New Roman"/>
          <w:sz w:val="24"/>
          <w:szCs w:val="24"/>
        </w:rPr>
        <w:t>;</w:t>
      </w:r>
      <w:r w:rsidR="0088624C" w:rsidRPr="00200FBE">
        <w:rPr>
          <w:rFonts w:ascii="Times New Roman" w:hAnsi="Times New Roman" w:cs="Times New Roman"/>
          <w:sz w:val="24"/>
          <w:szCs w:val="24"/>
        </w:rPr>
        <w:t xml:space="preserve"> </w:t>
      </w:r>
      <w:r w:rsidRPr="00200FBE">
        <w:rPr>
          <w:rFonts w:ascii="Times New Roman" w:hAnsi="Times New Roman" w:cs="Times New Roman"/>
          <w:sz w:val="24"/>
          <w:szCs w:val="24"/>
        </w:rPr>
        <w:t>con concentración de los extractos</w:t>
      </w:r>
      <w:r w:rsidR="0088624C" w:rsidRPr="00200FBE">
        <w:rPr>
          <w:rFonts w:ascii="Times New Roman" w:hAnsi="Times New Roman" w:cs="Times New Roman"/>
          <w:sz w:val="24"/>
          <w:szCs w:val="24"/>
        </w:rPr>
        <w:t xml:space="preserve"> desde 0.1 – 100 </w:t>
      </w:r>
      <w:r w:rsidR="005779F4" w:rsidRPr="005779F4">
        <w:rPr>
          <w:rFonts w:ascii="Symbol" w:hAnsi="Symbol" w:cs="Times New Roman"/>
          <w:sz w:val="24"/>
          <w:szCs w:val="24"/>
        </w:rPr>
        <w:t></w:t>
      </w:r>
      <w:r w:rsidRPr="00200FBE">
        <w:rPr>
          <w:rFonts w:ascii="Times New Roman" w:hAnsi="Times New Roman" w:cs="Times New Roman"/>
          <w:sz w:val="24"/>
          <w:szCs w:val="24"/>
        </w:rPr>
        <w:t>g/mL en placas para cultivo celular de 24 pozos con el medio semisólido agarosa-ME</w:t>
      </w:r>
      <w:r w:rsidR="0088624C" w:rsidRPr="00200FBE">
        <w:rPr>
          <w:rFonts w:ascii="Times New Roman" w:hAnsi="Times New Roman" w:cs="Times New Roman"/>
          <w:sz w:val="24"/>
          <w:szCs w:val="24"/>
        </w:rPr>
        <w:t>M y se incubaron bajo las</w:t>
      </w:r>
      <w:r w:rsidR="00FA332A">
        <w:rPr>
          <w:rFonts w:ascii="Times New Roman" w:hAnsi="Times New Roman" w:cs="Times New Roman"/>
          <w:sz w:val="24"/>
          <w:szCs w:val="24"/>
        </w:rPr>
        <w:t xml:space="preserve"> mismas</w:t>
      </w:r>
      <w:r w:rsidRPr="00200FBE">
        <w:rPr>
          <w:rFonts w:ascii="Times New Roman" w:hAnsi="Times New Roman" w:cs="Times New Roman"/>
          <w:sz w:val="24"/>
          <w:szCs w:val="24"/>
        </w:rPr>
        <w:t xml:space="preserve"> condiciones </w:t>
      </w:r>
      <w:r w:rsidR="0088624C" w:rsidRPr="00200FBE">
        <w:rPr>
          <w:rFonts w:ascii="Times New Roman" w:hAnsi="Times New Roman" w:cs="Times New Roman"/>
          <w:sz w:val="24"/>
          <w:szCs w:val="24"/>
        </w:rPr>
        <w:t xml:space="preserve">de cultivo </w:t>
      </w:r>
      <w:r w:rsidRPr="00200FBE">
        <w:rPr>
          <w:rFonts w:ascii="Times New Roman" w:hAnsi="Times New Roman" w:cs="Times New Roman"/>
          <w:sz w:val="24"/>
          <w:szCs w:val="24"/>
        </w:rPr>
        <w:t>durante 96 h</w:t>
      </w:r>
      <w:r w:rsidR="00A803E2">
        <w:rPr>
          <w:rFonts w:ascii="Times New Roman" w:hAnsi="Times New Roman" w:cs="Times New Roman"/>
          <w:sz w:val="24"/>
          <w:szCs w:val="24"/>
        </w:rPr>
        <w:t>, t</w:t>
      </w:r>
      <w:r w:rsidR="00EC39E1" w:rsidRPr="00200FBE">
        <w:rPr>
          <w:rFonts w:ascii="Times New Roman" w:hAnsi="Times New Roman" w:cs="Times New Roman"/>
          <w:sz w:val="24"/>
          <w:szCs w:val="24"/>
        </w:rPr>
        <w:t>ranscur</w:t>
      </w:r>
      <w:r w:rsidR="00A803E2">
        <w:rPr>
          <w:rFonts w:ascii="Times New Roman" w:hAnsi="Times New Roman" w:cs="Times New Roman"/>
          <w:sz w:val="24"/>
          <w:szCs w:val="24"/>
        </w:rPr>
        <w:t>rido este</w:t>
      </w:r>
      <w:r w:rsidR="006B6571">
        <w:rPr>
          <w:rFonts w:ascii="Times New Roman" w:hAnsi="Times New Roman" w:cs="Times New Roman"/>
          <w:sz w:val="24"/>
          <w:szCs w:val="24"/>
        </w:rPr>
        <w:t xml:space="preserve"> tiempo, la</w:t>
      </w:r>
      <w:r w:rsidR="00EC39E1" w:rsidRPr="00200FBE">
        <w:rPr>
          <w:rFonts w:ascii="Times New Roman" w:hAnsi="Times New Roman" w:cs="Times New Roman"/>
          <w:sz w:val="24"/>
          <w:szCs w:val="24"/>
        </w:rPr>
        <w:t xml:space="preserve">s </w:t>
      </w:r>
      <w:r w:rsidR="006B6571">
        <w:rPr>
          <w:rFonts w:ascii="Times New Roman" w:hAnsi="Times New Roman" w:cs="Times New Roman"/>
          <w:sz w:val="24"/>
          <w:szCs w:val="24"/>
        </w:rPr>
        <w:t xml:space="preserve">colonias </w:t>
      </w:r>
      <w:r w:rsidR="00EC39E1" w:rsidRPr="00200FBE">
        <w:rPr>
          <w:rFonts w:ascii="Times New Roman" w:hAnsi="Times New Roman" w:cs="Times New Roman"/>
          <w:sz w:val="24"/>
          <w:szCs w:val="24"/>
        </w:rPr>
        <w:t>tumorales</w:t>
      </w:r>
      <w:r w:rsidR="006B6571">
        <w:rPr>
          <w:rFonts w:ascii="Times New Roman" w:hAnsi="Times New Roman" w:cs="Times New Roman"/>
          <w:sz w:val="24"/>
          <w:szCs w:val="24"/>
        </w:rPr>
        <w:t xml:space="preserve"> (tumores </w:t>
      </w:r>
      <w:r w:rsidR="006B6571" w:rsidRPr="006B6571">
        <w:rPr>
          <w:rFonts w:ascii="Times New Roman" w:hAnsi="Times New Roman" w:cs="Times New Roman"/>
          <w:i/>
          <w:sz w:val="24"/>
          <w:szCs w:val="24"/>
        </w:rPr>
        <w:t>in vitro</w:t>
      </w:r>
      <w:r w:rsidR="006B6571">
        <w:rPr>
          <w:rFonts w:ascii="Times New Roman" w:hAnsi="Times New Roman" w:cs="Times New Roman"/>
          <w:sz w:val="24"/>
          <w:szCs w:val="24"/>
        </w:rPr>
        <w:t>)</w:t>
      </w:r>
      <w:r w:rsidR="00EC39E1" w:rsidRPr="00200FBE">
        <w:rPr>
          <w:rFonts w:ascii="Times New Roman" w:hAnsi="Times New Roman" w:cs="Times New Roman"/>
          <w:sz w:val="24"/>
          <w:szCs w:val="24"/>
        </w:rPr>
        <w:t xml:space="preserve"> fueron rem</w:t>
      </w:r>
      <w:r w:rsidR="006B6571">
        <w:rPr>
          <w:rFonts w:ascii="Times New Roman" w:hAnsi="Times New Roman" w:cs="Times New Roman"/>
          <w:sz w:val="24"/>
          <w:szCs w:val="24"/>
        </w:rPr>
        <w:t>ovidas delicadamente por aspiración</w:t>
      </w:r>
      <w:r w:rsidR="0088624C" w:rsidRPr="00200FBE">
        <w:rPr>
          <w:rFonts w:ascii="Times New Roman" w:hAnsi="Times New Roman" w:cs="Times New Roman"/>
          <w:sz w:val="24"/>
          <w:szCs w:val="24"/>
        </w:rPr>
        <w:t>,</w:t>
      </w:r>
      <w:r w:rsidR="00EC39E1" w:rsidRPr="00200FBE">
        <w:rPr>
          <w:rFonts w:ascii="Times New Roman" w:hAnsi="Times New Roman" w:cs="Times New Roman"/>
          <w:sz w:val="24"/>
          <w:szCs w:val="24"/>
        </w:rPr>
        <w:t xml:space="preserve"> y </w:t>
      </w:r>
      <w:r w:rsidR="00FE5D8A" w:rsidRPr="00200FBE">
        <w:rPr>
          <w:rFonts w:ascii="Times New Roman" w:hAnsi="Times New Roman" w:cs="Times New Roman"/>
          <w:sz w:val="24"/>
          <w:szCs w:val="24"/>
        </w:rPr>
        <w:t xml:space="preserve">se </w:t>
      </w:r>
      <w:r w:rsidR="00EC39E1" w:rsidRPr="00200FBE">
        <w:rPr>
          <w:rFonts w:ascii="Times New Roman" w:hAnsi="Times New Roman" w:cs="Times New Roman"/>
          <w:sz w:val="24"/>
          <w:szCs w:val="24"/>
        </w:rPr>
        <w:t>disgrega</w:t>
      </w:r>
      <w:r w:rsidR="00FE5D8A" w:rsidRPr="00200FBE">
        <w:rPr>
          <w:rFonts w:ascii="Times New Roman" w:hAnsi="Times New Roman" w:cs="Times New Roman"/>
          <w:sz w:val="24"/>
          <w:szCs w:val="24"/>
        </w:rPr>
        <w:t>ron</w:t>
      </w:r>
      <w:r w:rsidR="006B6571">
        <w:rPr>
          <w:rFonts w:ascii="Times New Roman" w:hAnsi="Times New Roman" w:cs="Times New Roman"/>
          <w:sz w:val="24"/>
          <w:szCs w:val="24"/>
        </w:rPr>
        <w:t xml:space="preserve"> con tripsina;</w:t>
      </w:r>
      <w:r w:rsidR="00EC39E1" w:rsidRPr="00200FBE">
        <w:rPr>
          <w:rFonts w:ascii="Times New Roman" w:hAnsi="Times New Roman" w:cs="Times New Roman"/>
          <w:sz w:val="24"/>
          <w:szCs w:val="24"/>
        </w:rPr>
        <w:t xml:space="preserve"> la viabilidad de las mismas</w:t>
      </w:r>
      <w:r w:rsidR="006B6571">
        <w:rPr>
          <w:rFonts w:ascii="Times New Roman" w:hAnsi="Times New Roman" w:cs="Times New Roman"/>
          <w:sz w:val="24"/>
          <w:szCs w:val="24"/>
        </w:rPr>
        <w:t xml:space="preserve"> se determinó con el ensayo MTT;</w:t>
      </w:r>
      <w:r w:rsidR="00EC39E1" w:rsidRPr="00200FBE">
        <w:rPr>
          <w:rFonts w:ascii="Times New Roman" w:hAnsi="Times New Roman" w:cs="Times New Roman"/>
          <w:sz w:val="24"/>
          <w:szCs w:val="24"/>
        </w:rPr>
        <w:t xml:space="preserve"> </w:t>
      </w:r>
      <w:r w:rsidR="006B6571">
        <w:rPr>
          <w:rFonts w:ascii="Times New Roman" w:hAnsi="Times New Roman" w:cs="Times New Roman"/>
          <w:sz w:val="24"/>
          <w:szCs w:val="24"/>
        </w:rPr>
        <w:t>a</w:t>
      </w:r>
      <w:r w:rsidR="006B6571" w:rsidRPr="00200FBE">
        <w:rPr>
          <w:rFonts w:ascii="Times New Roman" w:hAnsi="Times New Roman" w:cs="Times New Roman"/>
          <w:sz w:val="24"/>
          <w:szCs w:val="24"/>
        </w:rPr>
        <w:t>dicionalmente el tamaño del tumor formado se determinó por micrografía empleando el software Image Tool 3.</w:t>
      </w:r>
      <w:r w:rsidR="006B6571">
        <w:rPr>
          <w:rFonts w:ascii="Times New Roman" w:hAnsi="Times New Roman" w:cs="Times New Roman"/>
          <w:sz w:val="24"/>
          <w:szCs w:val="24"/>
        </w:rPr>
        <w:t xml:space="preserve"> </w:t>
      </w:r>
      <w:r w:rsidR="00A803E2">
        <w:rPr>
          <w:rFonts w:ascii="Times New Roman" w:hAnsi="Times New Roman" w:cs="Times New Roman"/>
          <w:sz w:val="24"/>
          <w:szCs w:val="24"/>
        </w:rPr>
        <w:t>Todas l</w:t>
      </w:r>
      <w:r w:rsidR="00EC39E1" w:rsidRPr="00200FBE">
        <w:rPr>
          <w:rFonts w:ascii="Times New Roman" w:hAnsi="Times New Roman" w:cs="Times New Roman"/>
          <w:sz w:val="24"/>
          <w:szCs w:val="24"/>
        </w:rPr>
        <w:t>as pruebas se llevaron a cabo por triplicado</w:t>
      </w:r>
      <w:r w:rsidR="00F36759" w:rsidRPr="00200FBE">
        <w:rPr>
          <w:rFonts w:ascii="Times New Roman" w:hAnsi="Times New Roman" w:cs="Times New Roman"/>
          <w:sz w:val="24"/>
          <w:szCs w:val="24"/>
        </w:rPr>
        <w:t xml:space="preserve"> en tres experimentos biológicamente independientes. </w:t>
      </w:r>
    </w:p>
    <w:p w:rsidR="003F1484" w:rsidRPr="00EE7565" w:rsidRDefault="003F1484" w:rsidP="003C1260">
      <w:pPr>
        <w:spacing w:after="0" w:line="480" w:lineRule="auto"/>
        <w:jc w:val="center"/>
        <w:rPr>
          <w:rFonts w:ascii="Times New Roman" w:hAnsi="Times New Roman" w:cs="Times New Roman"/>
          <w:b/>
          <w:sz w:val="28"/>
          <w:szCs w:val="28"/>
        </w:rPr>
      </w:pPr>
      <w:r w:rsidRPr="00EE7565">
        <w:rPr>
          <w:rFonts w:ascii="Times New Roman" w:hAnsi="Times New Roman" w:cs="Times New Roman"/>
          <w:b/>
          <w:sz w:val="28"/>
          <w:szCs w:val="28"/>
        </w:rPr>
        <w:t>Análisis de datos</w:t>
      </w:r>
    </w:p>
    <w:p w:rsidR="003F1484" w:rsidRPr="003F1484" w:rsidRDefault="003F1484" w:rsidP="003C1260">
      <w:pPr>
        <w:spacing w:after="0" w:line="480" w:lineRule="auto"/>
        <w:jc w:val="both"/>
        <w:rPr>
          <w:rFonts w:ascii="Times New Roman" w:hAnsi="Times New Roman" w:cs="Times New Roman"/>
          <w:sz w:val="24"/>
          <w:szCs w:val="24"/>
        </w:rPr>
      </w:pPr>
      <w:r w:rsidRPr="003F1484">
        <w:rPr>
          <w:rFonts w:ascii="Times New Roman" w:eastAsia="Calibri" w:hAnsi="Times New Roman" w:cs="Times New Roman"/>
          <w:sz w:val="24"/>
          <w:szCs w:val="24"/>
        </w:rPr>
        <w:t>S</w:t>
      </w:r>
      <w:r>
        <w:rPr>
          <w:rFonts w:ascii="Times New Roman" w:eastAsia="Calibri" w:hAnsi="Times New Roman" w:cs="Times New Roman"/>
          <w:sz w:val="24"/>
          <w:szCs w:val="24"/>
        </w:rPr>
        <w:t>e realizó análisis estadístico de</w:t>
      </w:r>
      <w:r w:rsidRPr="003F1484">
        <w:rPr>
          <w:rFonts w:ascii="Times New Roman" w:eastAsia="Calibri" w:hAnsi="Times New Roman" w:cs="Times New Roman"/>
          <w:sz w:val="24"/>
          <w:szCs w:val="24"/>
        </w:rPr>
        <w:t xml:space="preserve"> los resultados </w:t>
      </w:r>
      <w:r>
        <w:rPr>
          <w:rFonts w:ascii="Times New Roman" w:eastAsia="Calibri" w:hAnsi="Times New Roman" w:cs="Times New Roman"/>
          <w:sz w:val="24"/>
          <w:szCs w:val="24"/>
        </w:rPr>
        <w:t xml:space="preserve">con un </w:t>
      </w:r>
      <w:r w:rsidRPr="003F1484">
        <w:rPr>
          <w:rFonts w:ascii="Times New Roman" w:eastAsia="Calibri" w:hAnsi="Times New Roman" w:cs="Times New Roman"/>
          <w:sz w:val="24"/>
          <w:szCs w:val="24"/>
        </w:rPr>
        <w:t>ANOVA de un factor, por comparación</w:t>
      </w:r>
      <w:r w:rsidR="006B6571">
        <w:rPr>
          <w:rFonts w:ascii="Times New Roman" w:eastAsia="Calibri" w:hAnsi="Times New Roman" w:cs="Times New Roman"/>
          <w:sz w:val="24"/>
          <w:szCs w:val="24"/>
        </w:rPr>
        <w:t xml:space="preserve"> </w:t>
      </w:r>
      <w:r w:rsidR="0053296A">
        <w:rPr>
          <w:rFonts w:ascii="Times New Roman" w:eastAsia="Calibri" w:hAnsi="Times New Roman" w:cs="Times New Roman"/>
          <w:sz w:val="24"/>
          <w:szCs w:val="24"/>
        </w:rPr>
        <w:t xml:space="preserve">múltiple </w:t>
      </w:r>
      <w:r w:rsidR="0053296A" w:rsidRPr="003F1484">
        <w:rPr>
          <w:rFonts w:ascii="Times New Roman" w:eastAsia="Calibri" w:hAnsi="Times New Roman" w:cs="Times New Roman"/>
          <w:sz w:val="24"/>
          <w:szCs w:val="24"/>
        </w:rPr>
        <w:t>de</w:t>
      </w:r>
      <w:r w:rsidRPr="003F1484">
        <w:rPr>
          <w:rFonts w:ascii="Times New Roman" w:eastAsia="Calibri" w:hAnsi="Times New Roman" w:cs="Times New Roman"/>
          <w:sz w:val="24"/>
          <w:szCs w:val="24"/>
        </w:rPr>
        <w:t xml:space="preserve"> medias</w:t>
      </w:r>
      <w:r w:rsidR="00100D7F">
        <w:rPr>
          <w:rFonts w:ascii="Times New Roman" w:eastAsia="Calibri" w:hAnsi="Times New Roman" w:cs="Times New Roman"/>
          <w:sz w:val="24"/>
          <w:szCs w:val="24"/>
        </w:rPr>
        <w:t>, utilizando el método de Welch</w:t>
      </w:r>
      <w:r w:rsidRPr="003F1484">
        <w:rPr>
          <w:rFonts w:ascii="Times New Roman" w:eastAsia="Calibri" w:hAnsi="Times New Roman" w:cs="Times New Roman"/>
          <w:sz w:val="24"/>
          <w:szCs w:val="24"/>
        </w:rPr>
        <w:t xml:space="preserve"> con el programa estadístico MiniTa</w:t>
      </w:r>
      <w:r>
        <w:rPr>
          <w:rFonts w:ascii="Times New Roman" w:eastAsia="Calibri" w:hAnsi="Times New Roman" w:cs="Times New Roman"/>
          <w:sz w:val="24"/>
          <w:szCs w:val="24"/>
        </w:rPr>
        <w:t xml:space="preserve">b 17. </w:t>
      </w:r>
    </w:p>
    <w:p w:rsidR="00F36759" w:rsidRPr="00A56F94" w:rsidRDefault="00A56F94" w:rsidP="003C1260">
      <w:pPr>
        <w:spacing w:after="0" w:line="480" w:lineRule="auto"/>
        <w:jc w:val="center"/>
        <w:rPr>
          <w:rFonts w:ascii="Times New Roman" w:hAnsi="Times New Roman" w:cs="Times New Roman"/>
          <w:b/>
          <w:sz w:val="32"/>
          <w:szCs w:val="32"/>
        </w:rPr>
      </w:pPr>
      <w:r w:rsidRPr="00A56F94">
        <w:rPr>
          <w:rFonts w:ascii="Times New Roman" w:hAnsi="Times New Roman" w:cs="Times New Roman"/>
          <w:b/>
          <w:sz w:val="32"/>
          <w:szCs w:val="32"/>
        </w:rPr>
        <w:t>RESULTADOS</w:t>
      </w:r>
    </w:p>
    <w:p w:rsidR="007376C5" w:rsidRPr="00EE7565" w:rsidRDefault="00BC7DEF" w:rsidP="003C1260">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Selección de plantas</w:t>
      </w:r>
      <w:r w:rsidR="00EE7565">
        <w:rPr>
          <w:rFonts w:ascii="Times New Roman" w:hAnsi="Times New Roman" w:cs="Times New Roman"/>
          <w:b/>
          <w:sz w:val="28"/>
          <w:szCs w:val="28"/>
        </w:rPr>
        <w:t xml:space="preserve"> y extractos obtenidos</w:t>
      </w:r>
    </w:p>
    <w:p w:rsidR="00F36759" w:rsidRDefault="00D32107" w:rsidP="003C126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 T</w:t>
      </w:r>
      <w:r w:rsidR="00F36759" w:rsidRPr="00200FBE">
        <w:rPr>
          <w:rFonts w:ascii="Times New Roman" w:hAnsi="Times New Roman" w:cs="Times New Roman"/>
          <w:sz w:val="24"/>
          <w:szCs w:val="24"/>
        </w:rPr>
        <w:t xml:space="preserve">abla 1 muestra </w:t>
      </w:r>
      <w:r w:rsidR="00C5293B">
        <w:rPr>
          <w:rFonts w:ascii="Times New Roman" w:hAnsi="Times New Roman" w:cs="Times New Roman"/>
          <w:sz w:val="24"/>
          <w:szCs w:val="24"/>
        </w:rPr>
        <w:t>el listado de 88 plantas recabado</w:t>
      </w:r>
      <w:r w:rsidR="00D76AB3" w:rsidRPr="00200FBE">
        <w:rPr>
          <w:rFonts w:ascii="Times New Roman" w:hAnsi="Times New Roman" w:cs="Times New Roman"/>
          <w:sz w:val="24"/>
          <w:szCs w:val="24"/>
        </w:rPr>
        <w:t xml:space="preserve"> </w:t>
      </w:r>
      <w:r w:rsidR="00C5293B">
        <w:rPr>
          <w:rFonts w:ascii="Times New Roman" w:hAnsi="Times New Roman" w:cs="Times New Roman"/>
          <w:sz w:val="24"/>
          <w:szCs w:val="24"/>
        </w:rPr>
        <w:t>por</w:t>
      </w:r>
      <w:r w:rsidR="005659AB" w:rsidRPr="00200FBE">
        <w:rPr>
          <w:rFonts w:ascii="Times New Roman" w:hAnsi="Times New Roman" w:cs="Times New Roman"/>
          <w:sz w:val="24"/>
          <w:szCs w:val="24"/>
        </w:rPr>
        <w:t xml:space="preserve"> los miembros de</w:t>
      </w:r>
      <w:r w:rsidR="005662DE" w:rsidRPr="00200FBE">
        <w:rPr>
          <w:rFonts w:ascii="Times New Roman" w:hAnsi="Times New Roman" w:cs="Times New Roman"/>
          <w:sz w:val="24"/>
          <w:szCs w:val="24"/>
        </w:rPr>
        <w:t xml:space="preserve"> la cooperativa </w:t>
      </w:r>
      <w:r w:rsidR="00140324" w:rsidRPr="00200FBE">
        <w:rPr>
          <w:rFonts w:ascii="Times New Roman" w:hAnsi="Times New Roman" w:cs="Times New Roman"/>
          <w:sz w:val="24"/>
          <w:szCs w:val="24"/>
        </w:rPr>
        <w:t xml:space="preserve">TOSEPAN Titataniske de </w:t>
      </w:r>
      <w:r w:rsidR="00F36759" w:rsidRPr="00200FBE">
        <w:rPr>
          <w:rFonts w:ascii="Times New Roman" w:hAnsi="Times New Roman" w:cs="Times New Roman"/>
          <w:sz w:val="24"/>
          <w:szCs w:val="24"/>
        </w:rPr>
        <w:t xml:space="preserve">Cuetzalan, Puebla, </w:t>
      </w:r>
      <w:r w:rsidR="00C5293B">
        <w:rPr>
          <w:rFonts w:ascii="Times New Roman" w:hAnsi="Times New Roman" w:cs="Times New Roman"/>
          <w:sz w:val="24"/>
          <w:szCs w:val="24"/>
        </w:rPr>
        <w:t xml:space="preserve">que </w:t>
      </w:r>
      <w:r w:rsidR="00F36759" w:rsidRPr="00200FBE">
        <w:rPr>
          <w:rFonts w:ascii="Times New Roman" w:hAnsi="Times New Roman" w:cs="Times New Roman"/>
          <w:sz w:val="24"/>
          <w:szCs w:val="24"/>
        </w:rPr>
        <w:t>i</w:t>
      </w:r>
      <w:r w:rsidR="008E77DC" w:rsidRPr="00200FBE">
        <w:rPr>
          <w:rFonts w:ascii="Times New Roman" w:hAnsi="Times New Roman" w:cs="Times New Roman"/>
          <w:sz w:val="24"/>
          <w:szCs w:val="24"/>
        </w:rPr>
        <w:t xml:space="preserve">ncluye nombre </w:t>
      </w:r>
      <w:r w:rsidR="00C5293B">
        <w:rPr>
          <w:rFonts w:ascii="Times New Roman" w:hAnsi="Times New Roman" w:cs="Times New Roman"/>
          <w:sz w:val="24"/>
          <w:szCs w:val="24"/>
        </w:rPr>
        <w:t xml:space="preserve">científico y referencias sobre la actividad biológica </w:t>
      </w:r>
      <w:r w:rsidR="00943FF5">
        <w:rPr>
          <w:rFonts w:ascii="Times New Roman" w:hAnsi="Times New Roman" w:cs="Times New Roman"/>
          <w:sz w:val="24"/>
          <w:szCs w:val="24"/>
        </w:rPr>
        <w:t>mencionada de acuerdo a la bibliografía</w:t>
      </w:r>
      <w:r w:rsidR="00C5293B">
        <w:rPr>
          <w:rFonts w:ascii="Times New Roman" w:hAnsi="Times New Roman" w:cs="Times New Roman"/>
          <w:sz w:val="24"/>
          <w:szCs w:val="24"/>
        </w:rPr>
        <w:t>. E</w:t>
      </w:r>
      <w:r w:rsidR="00943FF5">
        <w:rPr>
          <w:rFonts w:ascii="Times New Roman" w:hAnsi="Times New Roman" w:cs="Times New Roman"/>
          <w:sz w:val="24"/>
          <w:szCs w:val="24"/>
        </w:rPr>
        <w:t>n ella</w:t>
      </w:r>
      <w:r w:rsidR="008E77DC" w:rsidRPr="00200FBE">
        <w:rPr>
          <w:rFonts w:ascii="Times New Roman" w:hAnsi="Times New Roman" w:cs="Times New Roman"/>
          <w:sz w:val="24"/>
          <w:szCs w:val="24"/>
        </w:rPr>
        <w:t xml:space="preserve"> </w:t>
      </w:r>
      <w:r w:rsidR="00943FF5">
        <w:rPr>
          <w:rFonts w:ascii="Times New Roman" w:hAnsi="Times New Roman" w:cs="Times New Roman"/>
          <w:sz w:val="24"/>
          <w:szCs w:val="24"/>
        </w:rPr>
        <w:t>se destacan</w:t>
      </w:r>
      <w:r w:rsidR="00091B41" w:rsidRPr="00200FBE">
        <w:rPr>
          <w:rFonts w:ascii="Times New Roman" w:hAnsi="Times New Roman" w:cs="Times New Roman"/>
          <w:sz w:val="24"/>
          <w:szCs w:val="24"/>
        </w:rPr>
        <w:t xml:space="preserve"> 4 plantas recom</w:t>
      </w:r>
      <w:r w:rsidR="008E77DC" w:rsidRPr="00200FBE">
        <w:rPr>
          <w:rFonts w:ascii="Times New Roman" w:hAnsi="Times New Roman" w:cs="Times New Roman"/>
          <w:sz w:val="24"/>
          <w:szCs w:val="24"/>
        </w:rPr>
        <w:t xml:space="preserve">endadas para el tratamiento del </w:t>
      </w:r>
      <w:r w:rsidR="00C673D2">
        <w:rPr>
          <w:rFonts w:ascii="Times New Roman" w:hAnsi="Times New Roman" w:cs="Times New Roman"/>
          <w:sz w:val="24"/>
          <w:szCs w:val="24"/>
        </w:rPr>
        <w:t xml:space="preserve">cáncer: </w:t>
      </w:r>
      <w:r w:rsidR="00091B41" w:rsidRPr="00200FBE">
        <w:rPr>
          <w:rFonts w:ascii="Times New Roman" w:hAnsi="Times New Roman" w:cs="Times New Roman"/>
          <w:sz w:val="24"/>
          <w:szCs w:val="24"/>
        </w:rPr>
        <w:t>árn</w:t>
      </w:r>
      <w:r w:rsidR="00C673D2">
        <w:rPr>
          <w:rFonts w:ascii="Times New Roman" w:hAnsi="Times New Roman" w:cs="Times New Roman"/>
          <w:sz w:val="24"/>
          <w:szCs w:val="24"/>
        </w:rPr>
        <w:t>ica, espinoso, huichin y sábila;</w:t>
      </w:r>
      <w:r w:rsidR="000D77FB" w:rsidRPr="00200FBE">
        <w:rPr>
          <w:rFonts w:ascii="Times New Roman" w:hAnsi="Times New Roman" w:cs="Times New Roman"/>
          <w:sz w:val="24"/>
          <w:szCs w:val="24"/>
        </w:rPr>
        <w:t xml:space="preserve"> de</w:t>
      </w:r>
      <w:r w:rsidR="00091B41" w:rsidRPr="00200FBE">
        <w:rPr>
          <w:rFonts w:ascii="Times New Roman" w:hAnsi="Times New Roman" w:cs="Times New Roman"/>
          <w:sz w:val="24"/>
          <w:szCs w:val="24"/>
        </w:rPr>
        <w:t xml:space="preserve"> la sábila</w:t>
      </w:r>
      <w:r w:rsidR="008E77DC" w:rsidRPr="00200FBE">
        <w:rPr>
          <w:rFonts w:ascii="Times New Roman" w:hAnsi="Times New Roman" w:cs="Times New Roman"/>
          <w:sz w:val="24"/>
          <w:szCs w:val="24"/>
        </w:rPr>
        <w:t>,</w:t>
      </w:r>
      <w:r w:rsidR="00091B41" w:rsidRPr="00200FBE">
        <w:rPr>
          <w:rFonts w:ascii="Times New Roman" w:hAnsi="Times New Roman" w:cs="Times New Roman"/>
          <w:sz w:val="24"/>
          <w:szCs w:val="24"/>
        </w:rPr>
        <w:t xml:space="preserve"> el árnica</w:t>
      </w:r>
      <w:r w:rsidR="008E77DC" w:rsidRPr="00200FBE">
        <w:rPr>
          <w:rFonts w:ascii="Times New Roman" w:hAnsi="Times New Roman" w:cs="Times New Roman"/>
          <w:sz w:val="24"/>
          <w:szCs w:val="24"/>
        </w:rPr>
        <w:t xml:space="preserve"> y el huichin </w:t>
      </w:r>
      <w:r w:rsidR="00091B41" w:rsidRPr="00200FBE">
        <w:rPr>
          <w:rFonts w:ascii="Times New Roman" w:hAnsi="Times New Roman" w:cs="Times New Roman"/>
          <w:sz w:val="24"/>
          <w:szCs w:val="24"/>
        </w:rPr>
        <w:t xml:space="preserve">existen investigaciones </w:t>
      </w:r>
      <w:r w:rsidR="00C673D2">
        <w:rPr>
          <w:rFonts w:ascii="Times New Roman" w:hAnsi="Times New Roman" w:cs="Times New Roman"/>
          <w:sz w:val="24"/>
          <w:szCs w:val="24"/>
        </w:rPr>
        <w:t xml:space="preserve">previas </w:t>
      </w:r>
      <w:r w:rsidR="00C673D2" w:rsidRPr="00200FBE">
        <w:rPr>
          <w:rFonts w:ascii="Times New Roman" w:hAnsi="Times New Roman" w:cs="Times New Roman"/>
          <w:sz w:val="24"/>
          <w:szCs w:val="24"/>
        </w:rPr>
        <w:t xml:space="preserve">sobre esta actividad </w:t>
      </w:r>
      <w:r w:rsidR="00C673D2">
        <w:rPr>
          <w:rFonts w:ascii="Times New Roman" w:hAnsi="Times New Roman" w:cs="Times New Roman"/>
          <w:sz w:val="24"/>
          <w:szCs w:val="24"/>
        </w:rPr>
        <w:t>bajo metodologías semejantes</w:t>
      </w:r>
      <w:r w:rsidR="000D77FB" w:rsidRPr="00200FBE">
        <w:rPr>
          <w:rFonts w:ascii="Times New Roman" w:hAnsi="Times New Roman" w:cs="Times New Roman"/>
          <w:sz w:val="24"/>
          <w:szCs w:val="24"/>
        </w:rPr>
        <w:t xml:space="preserve"> </w:t>
      </w:r>
      <w:r w:rsidR="005274A8">
        <w:rPr>
          <w:rFonts w:ascii="Times New Roman" w:hAnsi="Times New Roman" w:cs="Times New Roman"/>
          <w:sz w:val="24"/>
          <w:szCs w:val="24"/>
        </w:rPr>
        <w:fldChar w:fldCharType="begin" w:fldLock="1"/>
      </w:r>
      <w:r w:rsidR="005274A8">
        <w:rPr>
          <w:rFonts w:ascii="Times New Roman" w:hAnsi="Times New Roman" w:cs="Times New Roman"/>
          <w:sz w:val="24"/>
          <w:szCs w:val="24"/>
        </w:rPr>
        <w:instrText>ADDIN CSL_CITATION {"citationItems":[{"id":"ITEM-1","itemData":{"author":[{"dropping-particle":"","family":"El-Shemy","given":"H.A.","non-dropping-particle":"","parse-names":false,"suffix":""},{"dropping-particle":"","family":"Aboul-Soud","given":"M.A.M.","non-dropping-particle":"","parse-names":false,"suffix":""},{"dropping-particle":"","family":"Nassr-Allah","given":"A.A.","non-dropping-particle":"","parse-names":false,"suffix":""},{"dropping-particle":"","family":"Aboul-Enein","given":"K.M.","non-dropping-particle":"","parse-names":false,"suffix":""},{"dropping-particle":"","family":"Kabash","given":"A.","non-dropping-particle":"","parse-names":false,"suffix":""},{"dropping-particle":"","family":"Yagis","given":"A.","non-dropping-particle":"","parse-names":false,"suffix":""}],"container-title":"Curr. Med. Chem.","id":"ITEM-1","issued":{"date-parts":[["2010"]]},"page":"129-138","title":"Antitumor Properties and modulation of antioxidant Enzymes Activity by Aloe vera leaf active principles isolated via Supercritical carbon dioxide extraction","type":"article-journal","volume":"17"},"uris":["http://www.mendeley.com/documents/?uuid=1718e976-b567-474c-a14d-3cffb4bfc021"]},{"id":"ITEM-2","itemData":{"author":[{"dropping-particle":"","family":"Kim","given":"H.S.","non-dropping-particle":"","parse-names":false,"suffix":""},{"dropping-particle":"","family":"Kacew","given":"S.","non-dropping-particle":"","parse-names":false,"suffix":""},{"dropping-particle":"","family":"Lee","given":"B.M.","non-dropping-particle":"","parse-names":false,"suffix":""}],"container-title":"Carcinogenesis","id":"ITEM-2","issue":"8","issued":{"date-parts":[["1999"]]},"page":"1637-1640","title":"In vitro chemopreventive effects of plant polysaccharides (Aloe barbadensis Miller, Lentinus edodes, Ganoderma lucidum and Coriolus versicolor)","type":"article-journal","volume":"20"},"uris":["http://www.mendeley.com/documents/?uuid=706adb01-1b94-4602-901c-42a72ff0e9fa"]},{"id":"ITEM-3","itemData":{"author":[{"dropping-particle":"","family":"Quintero","given":"A.","non-dropping-particle":"","parse-names":false,"suffix":""},{"dropping-particle":"","family":"Pelcastre","given":"A.","non-dropping-particle":"","parse-names":false,"suffix":""},{"dropping-particle":"","family":"Solano","given":"J.D.","non-dropping-particle":"","parse-names":false,"suffix":""}],"container-title":"J. Pharm. Pharm. Sci.","id":"ITEM-3","issued":{"date-parts":[["1999"]]},"page":"108-112","title":"Antitumoral activity of new pyrimidine derivates of sesquiterpene lactones","type":"article-journal","volume":"2"},"uris":["http://www.mendeley.com/documents/?uuid=dc31f3bf-30ab-4227-89fa-6f314855581e"]},{"id":"ITEM-4","itemData":{"author":[{"dropping-particle":"","family":"Via","given":"L.D.","non-dropping-particle":"","parse-names":false,"suffix":""},{"dropping-particle":"","family":"Mejía","given":"M.","non-dropping-particle":"","parse-names":false,"suffix":""},{"dropping-particle":"","family":"García-Argáez","given":"A.N.","non-dropping-particle":"","parse-names":false,"suffix":""},{"dropping-particle":"","family":"Braga","given":"A.","non-dropping-particle":"","parse-names":false,"suffix":""},{"dropping-particle":"","family":"Toninello","given":"A.","non-dropping-particle":"","parse-names":false,"suffix":""},{"dropping-particle":"","family":"Martínez-Vázquez","given":"M.","non-dropping-particle":"","parse-names":false,"suffix":""}],"container-title":"Bioorg. Med. Chem.","id":"ITEM-4","issue":"17","issued":{"date-parts":[["2015"]]},"page":"5816-5828","title":"Anti-inflammatory and antiproliferative evaluation of 4</w:instrText>
      </w:r>
      <w:r w:rsidR="005274A8">
        <w:rPr>
          <w:rFonts w:ascii="Times New Roman" w:hAnsi="Times New Roman" w:cs="Times New Roman"/>
          <w:sz w:val="24"/>
          <w:szCs w:val="24"/>
        </w:rPr>
        <w:instrText>-cinnamoyloxy, 1</w:instrText>
      </w:r>
      <w:r w:rsidR="005274A8">
        <w:rPr>
          <w:rFonts w:ascii="Times New Roman" w:hAnsi="Times New Roman" w:cs="Times New Roman"/>
          <w:sz w:val="24"/>
          <w:szCs w:val="24"/>
        </w:rPr>
        <w:instrText>, 3</w:instrText>
      </w:r>
      <w:r w:rsidR="005274A8">
        <w:rPr>
          <w:rFonts w:ascii="Times New Roman" w:hAnsi="Times New Roman" w:cs="Times New Roman"/>
          <w:sz w:val="24"/>
          <w:szCs w:val="24"/>
        </w:rPr>
        <w:instrText>-dihydroxyeudesm-7, 8-ene from Verbesina persicifolia and derivatives","type":"article-journal","volume":"23"},"uris":["http://www.mendeley.com/documents/?uuid=0d489463-135f-471a-8938-560c518aba29"]}],"mendeley":{"formattedCitation":"(El-Shemy et al., 2010; Kim, Kacew, &amp; Lee, 1999; Quintero, Pelcastre, &amp; Solano, 1999; Via et al., 2015)","plainTextFormattedCitation":"(El-Shemy et al., 2010; Kim, Kacew, &amp; Lee, 1999; Quintero, Pelcastre, &amp; Solano, 1999; Via et al., 2015)","previouslyFormattedCitation":"(El-Shemy et al., 2010; Kim, Kacew, &amp; Lee, 1999; Quintero, Pelcastre, &amp; Solano, 1999; Via et al., 2015)"},"properties":{"noteIndex":0},"schema":"https://github.com/citation-style-language/schema/raw/master/csl-citation.json"}</w:instrText>
      </w:r>
      <w:r w:rsidR="005274A8">
        <w:rPr>
          <w:rFonts w:ascii="Times New Roman" w:hAnsi="Times New Roman" w:cs="Times New Roman"/>
          <w:sz w:val="24"/>
          <w:szCs w:val="24"/>
        </w:rPr>
        <w:fldChar w:fldCharType="separate"/>
      </w:r>
      <w:r w:rsidR="005274A8" w:rsidRPr="005274A8">
        <w:rPr>
          <w:rFonts w:ascii="Times New Roman" w:hAnsi="Times New Roman" w:cs="Times New Roman"/>
          <w:noProof/>
          <w:sz w:val="24"/>
          <w:szCs w:val="24"/>
        </w:rPr>
        <w:t>(El-Shemy et al., 2010; Kim, Kacew, &amp; Lee, 1999; Quintero, Pelcastre, &amp; Solano, 1999; Via et al., 2015)</w:t>
      </w:r>
      <w:r w:rsidR="005274A8">
        <w:rPr>
          <w:rFonts w:ascii="Times New Roman" w:hAnsi="Times New Roman" w:cs="Times New Roman"/>
          <w:sz w:val="24"/>
          <w:szCs w:val="24"/>
        </w:rPr>
        <w:fldChar w:fldCharType="end"/>
      </w:r>
      <w:r w:rsidR="00091B41" w:rsidRPr="000B17FF">
        <w:rPr>
          <w:rFonts w:ascii="Times New Roman" w:hAnsi="Times New Roman" w:cs="Times New Roman"/>
          <w:sz w:val="24"/>
          <w:szCs w:val="24"/>
        </w:rPr>
        <w:t>.</w:t>
      </w:r>
      <w:r w:rsidR="00943FF5">
        <w:rPr>
          <w:rFonts w:ascii="Times New Roman" w:hAnsi="Times New Roman" w:cs="Times New Roman"/>
          <w:sz w:val="24"/>
          <w:szCs w:val="24"/>
        </w:rPr>
        <w:t xml:space="preserve"> Con la </w:t>
      </w:r>
      <w:r w:rsidR="008E77DC" w:rsidRPr="00200FBE">
        <w:rPr>
          <w:rFonts w:ascii="Times New Roman" w:hAnsi="Times New Roman" w:cs="Times New Roman"/>
          <w:sz w:val="24"/>
          <w:szCs w:val="24"/>
        </w:rPr>
        <w:t xml:space="preserve">búsqueda </w:t>
      </w:r>
      <w:r w:rsidR="00091B41" w:rsidRPr="00200FBE">
        <w:rPr>
          <w:rFonts w:ascii="Times New Roman" w:hAnsi="Times New Roman" w:cs="Times New Roman"/>
          <w:sz w:val="24"/>
          <w:szCs w:val="24"/>
        </w:rPr>
        <w:t xml:space="preserve">bibliográfica </w:t>
      </w:r>
      <w:r w:rsidR="00943FF5">
        <w:rPr>
          <w:rFonts w:ascii="Times New Roman" w:hAnsi="Times New Roman" w:cs="Times New Roman"/>
          <w:sz w:val="24"/>
          <w:szCs w:val="24"/>
        </w:rPr>
        <w:t xml:space="preserve">se seleccionaron tres plantas </w:t>
      </w:r>
      <w:r w:rsidR="008E77DC" w:rsidRPr="00200FBE">
        <w:rPr>
          <w:rFonts w:ascii="Times New Roman" w:hAnsi="Times New Roman" w:cs="Times New Roman"/>
          <w:sz w:val="24"/>
          <w:szCs w:val="24"/>
        </w:rPr>
        <w:t xml:space="preserve">de acuerdo a </w:t>
      </w:r>
      <w:r w:rsidR="00943FF5">
        <w:rPr>
          <w:rFonts w:ascii="Times New Roman" w:hAnsi="Times New Roman" w:cs="Times New Roman"/>
          <w:sz w:val="24"/>
          <w:szCs w:val="24"/>
        </w:rPr>
        <w:t>su empleo tradicional, composición química y</w:t>
      </w:r>
      <w:r w:rsidR="00091B41" w:rsidRPr="00200FBE">
        <w:rPr>
          <w:rFonts w:ascii="Times New Roman" w:hAnsi="Times New Roman" w:cs="Times New Roman"/>
          <w:sz w:val="24"/>
          <w:szCs w:val="24"/>
        </w:rPr>
        <w:t xml:space="preserve"> actividad</w:t>
      </w:r>
      <w:r w:rsidR="008E77DC" w:rsidRPr="00200FBE">
        <w:rPr>
          <w:rFonts w:ascii="Times New Roman" w:hAnsi="Times New Roman" w:cs="Times New Roman"/>
          <w:sz w:val="24"/>
          <w:szCs w:val="24"/>
        </w:rPr>
        <w:t xml:space="preserve"> farmacológica reportada </w:t>
      </w:r>
      <w:r w:rsidR="005274A8">
        <w:rPr>
          <w:rFonts w:ascii="Times New Roman" w:hAnsi="Times New Roman" w:cs="Times New Roman"/>
          <w:sz w:val="24"/>
          <w:szCs w:val="24"/>
        </w:rPr>
        <w:fldChar w:fldCharType="begin" w:fldLock="1"/>
      </w:r>
      <w:r w:rsidR="004E1D65">
        <w:rPr>
          <w:rFonts w:ascii="Times New Roman" w:hAnsi="Times New Roman" w:cs="Times New Roman"/>
          <w:sz w:val="24"/>
          <w:szCs w:val="24"/>
        </w:rPr>
        <w:instrText>ADDIN CSL_CITATION {"citationItems":[{"id":"ITEM-1","itemData":{"author":[{"dropping-particle":"","family":"Cifuentes","given":"E.","non-dropping-particle":"","parse-names":false,"suffix":""},{"dropping-particle":"","family":"Ortega","given":"M.A.","non-dropping-particle":"","parse-names":false,"suffix":""}],"edition":"Primera","editor":[{"dropping-particle":"de","family":"México","given":"Universidad Nacional Autónoma","non-dropping-particle":"","parse-names":false,"suffix":""}],"id":"ITEM-1","issued":{"date-parts":[["1990"]]},"number-of-pages":"7-15","publisher":"Universidad Nacional Autónoma de México","publisher-place":"México","title":"Herbolaria y Tradiciones etnomédicas en un pueblo nahua","type":"book"},"uris":["http://www.mendeley.com/documents/?uuid=c1e277e4-845f-4d91-8433-d4fde691dd99"]},{"id":"ITEM-2","itemData":{"id":"ITEM-2","issued":{"date-parts":[["1994"]]},"number-of-pages":"957-1003","publisher":"Instituto Nacional Indigenista","title":"Flora Medicinal de México II y III","type":"book"},"uris":["http://www.mendeley.com/documents/?uuid=ac4aea62-4952-453b-b2c8-6b50e62c3003"]},{"id":"ITEM-3","itemData":{"author":[{"dropping-particle":"","family":"Martínez","given":"M.","non-dropping-particle":"","parse-names":false,"suffix":""}],"id":"ITEM-3","issued":{"date-parts":[["1979"]]},"number-of-pages":"210-456","publisher":"Fondo de Cultura Económica","title":"Catálogo de nombres vulgares y científicos de Plantas Mexicanas","type":"book"},"uris":["http://www.mendeley.com/documents/?uuid=c01350d4-80bc-4805-9065-d94a47158679"]}],"mendeley":{"formattedCitation":"(Cifuentes &amp; Ortega, 1990; &lt;i&gt;Flora Medicinal de México II y III&lt;/i&gt;, 1994; M. Martínez, 1979)","plainTextFormattedCitation":"(Cifuentes &amp; Ortega, 1990; Flora Medicinal de México II y III, 1994; M. Martínez, 1979)","previouslyFormattedCitation":"(Cifuentes &amp; Ortega, 1990; &lt;i&gt;Flora Medicinal de México II y III&lt;/i&gt;, 1994; M. Martínez, 1979)"},"properties":{"noteIndex":0},"schema":"https://github.com/citation-style-language/schema/raw/master/csl-citation.json"}</w:instrText>
      </w:r>
      <w:r w:rsidR="005274A8">
        <w:rPr>
          <w:rFonts w:ascii="Times New Roman" w:hAnsi="Times New Roman" w:cs="Times New Roman"/>
          <w:sz w:val="24"/>
          <w:szCs w:val="24"/>
        </w:rPr>
        <w:fldChar w:fldCharType="separate"/>
      </w:r>
      <w:r w:rsidR="004E1D65" w:rsidRPr="004E1D65">
        <w:rPr>
          <w:rFonts w:ascii="Times New Roman" w:hAnsi="Times New Roman" w:cs="Times New Roman"/>
          <w:noProof/>
          <w:sz w:val="24"/>
          <w:szCs w:val="24"/>
        </w:rPr>
        <w:t xml:space="preserve">(Cifuentes &amp; Ortega, 1990; </w:t>
      </w:r>
      <w:r w:rsidR="004E1D65" w:rsidRPr="004E1D65">
        <w:rPr>
          <w:rFonts w:ascii="Times New Roman" w:hAnsi="Times New Roman" w:cs="Times New Roman"/>
          <w:i/>
          <w:noProof/>
          <w:sz w:val="24"/>
          <w:szCs w:val="24"/>
        </w:rPr>
        <w:t>Flora Medicinal de México II y III</w:t>
      </w:r>
      <w:r w:rsidR="004E1D65" w:rsidRPr="004E1D65">
        <w:rPr>
          <w:rFonts w:ascii="Times New Roman" w:hAnsi="Times New Roman" w:cs="Times New Roman"/>
          <w:noProof/>
          <w:sz w:val="24"/>
          <w:szCs w:val="24"/>
        </w:rPr>
        <w:t>, 1994; M. Martínez, 1979)</w:t>
      </w:r>
      <w:r w:rsidR="005274A8">
        <w:rPr>
          <w:rFonts w:ascii="Times New Roman" w:hAnsi="Times New Roman" w:cs="Times New Roman"/>
          <w:sz w:val="24"/>
          <w:szCs w:val="24"/>
        </w:rPr>
        <w:fldChar w:fldCharType="end"/>
      </w:r>
      <w:r w:rsidR="005274A8">
        <w:rPr>
          <w:rFonts w:ascii="Times New Roman" w:hAnsi="Times New Roman" w:cs="Times New Roman"/>
          <w:sz w:val="24"/>
          <w:szCs w:val="24"/>
        </w:rPr>
        <w:t>,</w:t>
      </w:r>
      <w:r w:rsidR="008E77DC" w:rsidRPr="00200FBE">
        <w:rPr>
          <w:rFonts w:ascii="Times New Roman" w:hAnsi="Times New Roman" w:cs="Times New Roman"/>
          <w:sz w:val="24"/>
          <w:szCs w:val="24"/>
        </w:rPr>
        <w:t xml:space="preserve"> siendo</w:t>
      </w:r>
      <w:r w:rsidR="00943FF5">
        <w:rPr>
          <w:rFonts w:ascii="Times New Roman" w:hAnsi="Times New Roman" w:cs="Times New Roman"/>
          <w:sz w:val="24"/>
          <w:szCs w:val="24"/>
        </w:rPr>
        <w:t xml:space="preserve"> </w:t>
      </w:r>
      <w:r w:rsidR="001C2B09">
        <w:rPr>
          <w:rFonts w:ascii="Times New Roman" w:hAnsi="Times New Roman" w:cs="Times New Roman"/>
          <w:sz w:val="24"/>
          <w:szCs w:val="24"/>
        </w:rPr>
        <w:t>las</w:t>
      </w:r>
      <w:r w:rsidR="00943FF5">
        <w:rPr>
          <w:rFonts w:ascii="Times New Roman" w:hAnsi="Times New Roman" w:cs="Times New Roman"/>
          <w:sz w:val="24"/>
          <w:szCs w:val="24"/>
        </w:rPr>
        <w:t xml:space="preserve"> plantas para el estudio</w:t>
      </w:r>
      <w:r w:rsidR="008E77DC" w:rsidRPr="00200FBE">
        <w:rPr>
          <w:rFonts w:ascii="Times New Roman" w:hAnsi="Times New Roman" w:cs="Times New Roman"/>
          <w:sz w:val="24"/>
          <w:szCs w:val="24"/>
        </w:rPr>
        <w:t xml:space="preserve">: </w:t>
      </w:r>
      <w:r w:rsidR="001C2B09">
        <w:rPr>
          <w:rFonts w:ascii="Times New Roman" w:hAnsi="Times New Roman" w:cs="Times New Roman"/>
          <w:sz w:val="24"/>
          <w:szCs w:val="24"/>
        </w:rPr>
        <w:t xml:space="preserve">la </w:t>
      </w:r>
      <w:r w:rsidR="008E77DC" w:rsidRPr="00200FBE">
        <w:rPr>
          <w:rFonts w:ascii="Times New Roman" w:hAnsi="Times New Roman" w:cs="Times New Roman"/>
          <w:sz w:val="24"/>
          <w:szCs w:val="24"/>
        </w:rPr>
        <w:t>Caña de venado</w:t>
      </w:r>
      <w:r w:rsidR="001C2B09">
        <w:rPr>
          <w:rFonts w:ascii="Times New Roman" w:hAnsi="Times New Roman" w:cs="Times New Roman"/>
          <w:sz w:val="24"/>
          <w:szCs w:val="24"/>
        </w:rPr>
        <w:t xml:space="preserve"> clasificada como </w:t>
      </w:r>
      <w:r w:rsidR="001C2B09" w:rsidRPr="00200FBE">
        <w:rPr>
          <w:rFonts w:ascii="Times New Roman" w:hAnsi="Times New Roman" w:cs="Times New Roman"/>
          <w:i/>
          <w:sz w:val="24"/>
          <w:szCs w:val="24"/>
        </w:rPr>
        <w:t>Costus pulverulentus</w:t>
      </w:r>
      <w:r w:rsidR="001C2B09">
        <w:rPr>
          <w:rFonts w:ascii="Times New Roman" w:hAnsi="Times New Roman" w:cs="Times New Roman"/>
          <w:i/>
          <w:sz w:val="24"/>
          <w:szCs w:val="24"/>
        </w:rPr>
        <w:t xml:space="preserve"> </w:t>
      </w:r>
      <w:r w:rsidR="001C2B09" w:rsidRPr="001C2B09">
        <w:rPr>
          <w:rFonts w:ascii="Times New Roman" w:hAnsi="Times New Roman" w:cs="Times New Roman"/>
          <w:sz w:val="24"/>
          <w:szCs w:val="24"/>
        </w:rPr>
        <w:t xml:space="preserve">(número de espécimen </w:t>
      </w:r>
      <w:r w:rsidR="001C2B09" w:rsidRPr="00200FBE">
        <w:rPr>
          <w:rFonts w:ascii="Times New Roman" w:hAnsi="Times New Roman" w:cs="Times New Roman"/>
          <w:sz w:val="24"/>
          <w:szCs w:val="24"/>
        </w:rPr>
        <w:t>12211</w:t>
      </w:r>
      <w:r w:rsidR="001C2B09">
        <w:rPr>
          <w:rFonts w:ascii="Times New Roman" w:hAnsi="Times New Roman" w:cs="Times New Roman"/>
          <w:sz w:val="24"/>
          <w:szCs w:val="24"/>
        </w:rPr>
        <w:t>),</w:t>
      </w:r>
      <w:r w:rsidR="001C2B09" w:rsidRPr="00200FBE">
        <w:rPr>
          <w:rFonts w:ascii="Times New Roman" w:hAnsi="Times New Roman" w:cs="Times New Roman"/>
          <w:sz w:val="24"/>
          <w:szCs w:val="24"/>
        </w:rPr>
        <w:t xml:space="preserve"> </w:t>
      </w:r>
      <w:r w:rsidR="001C2B09">
        <w:rPr>
          <w:rFonts w:ascii="Times New Roman" w:hAnsi="Times New Roman" w:cs="Times New Roman"/>
          <w:sz w:val="24"/>
          <w:szCs w:val="24"/>
        </w:rPr>
        <w:t>o</w:t>
      </w:r>
      <w:r w:rsidR="001C2B09" w:rsidRPr="001C2B09">
        <w:rPr>
          <w:rFonts w:ascii="Times New Roman" w:hAnsi="Times New Roman" w:cs="Times New Roman"/>
          <w:color w:val="333333"/>
          <w:sz w:val="24"/>
          <w:szCs w:val="24"/>
          <w:shd w:val="clear" w:color="auto" w:fill="FFFFFF"/>
        </w:rPr>
        <w:t>riginaria de México a Centr</w:t>
      </w:r>
      <w:r w:rsidR="001C2B09">
        <w:rPr>
          <w:rFonts w:ascii="Times New Roman" w:hAnsi="Times New Roman" w:cs="Times New Roman"/>
          <w:color w:val="333333"/>
          <w:sz w:val="24"/>
          <w:szCs w:val="24"/>
          <w:shd w:val="clear" w:color="auto" w:fill="FFFFFF"/>
        </w:rPr>
        <w:t>oamérica y oeste de Sudamérica, a</w:t>
      </w:r>
      <w:r w:rsidR="001C2B09" w:rsidRPr="001C2B09">
        <w:rPr>
          <w:rFonts w:ascii="Times New Roman" w:hAnsi="Times New Roman" w:cs="Times New Roman"/>
          <w:color w:val="333333"/>
          <w:sz w:val="24"/>
          <w:szCs w:val="24"/>
          <w:shd w:val="clear" w:color="auto" w:fill="FFFFFF"/>
        </w:rPr>
        <w:t>sociada a bosque tropical perennifolio</w:t>
      </w:r>
      <w:r w:rsidR="001C2B09">
        <w:rPr>
          <w:rFonts w:ascii="Times New Roman" w:hAnsi="Times New Roman" w:cs="Times New Roman"/>
          <w:sz w:val="24"/>
          <w:szCs w:val="24"/>
        </w:rPr>
        <w:t>; el</w:t>
      </w:r>
      <w:r w:rsidR="008E77DC" w:rsidRPr="00200FBE">
        <w:rPr>
          <w:rFonts w:ascii="Times New Roman" w:hAnsi="Times New Roman" w:cs="Times New Roman"/>
          <w:sz w:val="24"/>
          <w:szCs w:val="24"/>
        </w:rPr>
        <w:t xml:space="preserve"> Espinoso</w:t>
      </w:r>
      <w:r w:rsidR="001C2B09">
        <w:rPr>
          <w:rFonts w:ascii="Times New Roman" w:hAnsi="Times New Roman" w:cs="Times New Roman"/>
          <w:sz w:val="24"/>
          <w:szCs w:val="24"/>
        </w:rPr>
        <w:t xml:space="preserve"> clasificado como </w:t>
      </w:r>
      <w:r w:rsidR="001C2B09" w:rsidRPr="00200FBE">
        <w:rPr>
          <w:rFonts w:ascii="Times New Roman" w:hAnsi="Times New Roman" w:cs="Times New Roman"/>
          <w:i/>
          <w:sz w:val="24"/>
          <w:szCs w:val="24"/>
        </w:rPr>
        <w:t>Sechium edule</w:t>
      </w:r>
      <w:r w:rsidR="001C2B09">
        <w:rPr>
          <w:rFonts w:ascii="Times New Roman" w:hAnsi="Times New Roman" w:cs="Times New Roman"/>
          <w:i/>
          <w:sz w:val="24"/>
          <w:szCs w:val="24"/>
        </w:rPr>
        <w:t xml:space="preserve"> </w:t>
      </w:r>
      <w:r w:rsidR="001C2B09" w:rsidRPr="001C2B09">
        <w:rPr>
          <w:rFonts w:ascii="Times New Roman" w:hAnsi="Times New Roman" w:cs="Times New Roman"/>
          <w:sz w:val="24"/>
          <w:szCs w:val="24"/>
        </w:rPr>
        <w:t>(número de espécimen</w:t>
      </w:r>
      <w:r w:rsidR="001C2B09">
        <w:rPr>
          <w:rFonts w:ascii="Times New Roman" w:hAnsi="Times New Roman" w:cs="Times New Roman"/>
          <w:sz w:val="24"/>
          <w:szCs w:val="24"/>
        </w:rPr>
        <w:t xml:space="preserve"> </w:t>
      </w:r>
      <w:r w:rsidR="001C2B09" w:rsidRPr="00200FBE">
        <w:rPr>
          <w:rFonts w:ascii="Times New Roman" w:hAnsi="Times New Roman" w:cs="Times New Roman"/>
          <w:sz w:val="24"/>
          <w:szCs w:val="24"/>
        </w:rPr>
        <w:t>17447</w:t>
      </w:r>
      <w:r w:rsidR="001C2B09">
        <w:rPr>
          <w:rFonts w:ascii="Times New Roman" w:hAnsi="Times New Roman" w:cs="Times New Roman"/>
          <w:sz w:val="24"/>
          <w:szCs w:val="24"/>
        </w:rPr>
        <w:t>)</w:t>
      </w:r>
      <w:r w:rsidR="00194CD1" w:rsidRPr="00200FBE">
        <w:rPr>
          <w:rFonts w:ascii="Times New Roman" w:hAnsi="Times New Roman" w:cs="Times New Roman"/>
          <w:sz w:val="24"/>
          <w:szCs w:val="24"/>
        </w:rPr>
        <w:t>,</w:t>
      </w:r>
      <w:r w:rsidR="001C2B09">
        <w:rPr>
          <w:rFonts w:ascii="Times New Roman" w:hAnsi="Times New Roman" w:cs="Times New Roman"/>
          <w:sz w:val="24"/>
          <w:szCs w:val="24"/>
        </w:rPr>
        <w:t xml:space="preserve"> </w:t>
      </w:r>
      <w:r w:rsidR="001C2B09">
        <w:rPr>
          <w:rFonts w:ascii="Times New Roman" w:hAnsi="Times New Roman" w:cs="Times New Roman"/>
          <w:color w:val="333333"/>
          <w:sz w:val="24"/>
          <w:szCs w:val="24"/>
          <w:shd w:val="clear" w:color="auto" w:fill="FFFFFF"/>
        </w:rPr>
        <w:t xml:space="preserve">originario de México </w:t>
      </w:r>
      <w:r w:rsidR="001C2B09" w:rsidRPr="001C2B09">
        <w:rPr>
          <w:rFonts w:ascii="Times New Roman" w:hAnsi="Times New Roman" w:cs="Times New Roman"/>
          <w:color w:val="333333"/>
          <w:sz w:val="24"/>
          <w:szCs w:val="24"/>
          <w:shd w:val="clear" w:color="auto" w:fill="FFFFFF"/>
        </w:rPr>
        <w:t>en climas cálido, semicálido, semiseco y templado</w:t>
      </w:r>
      <w:r w:rsidR="001C2B09">
        <w:rPr>
          <w:rFonts w:ascii="Times New Roman" w:hAnsi="Times New Roman" w:cs="Times New Roman"/>
          <w:color w:val="333333"/>
          <w:sz w:val="24"/>
          <w:szCs w:val="24"/>
          <w:shd w:val="clear" w:color="auto" w:fill="FFFFFF"/>
        </w:rPr>
        <w:t>;</w:t>
      </w:r>
      <w:r w:rsidR="008E77DC" w:rsidRPr="00200FBE">
        <w:rPr>
          <w:rFonts w:ascii="Times New Roman" w:hAnsi="Times New Roman" w:cs="Times New Roman"/>
          <w:sz w:val="24"/>
          <w:szCs w:val="24"/>
        </w:rPr>
        <w:t xml:space="preserve"> </w:t>
      </w:r>
      <w:r w:rsidR="00194CD1" w:rsidRPr="00200FBE">
        <w:rPr>
          <w:rFonts w:ascii="Times New Roman" w:hAnsi="Times New Roman" w:cs="Times New Roman"/>
          <w:sz w:val="24"/>
          <w:szCs w:val="24"/>
        </w:rPr>
        <w:t xml:space="preserve">Cojón de gato </w:t>
      </w:r>
      <w:r w:rsidR="001C2B09">
        <w:rPr>
          <w:rFonts w:ascii="Times New Roman" w:hAnsi="Times New Roman" w:cs="Times New Roman"/>
          <w:sz w:val="24"/>
          <w:szCs w:val="24"/>
        </w:rPr>
        <w:t xml:space="preserve">clasificado como </w:t>
      </w:r>
      <w:r w:rsidR="001C2B09" w:rsidRPr="00200FBE">
        <w:rPr>
          <w:rFonts w:ascii="Times New Roman" w:hAnsi="Times New Roman" w:cs="Times New Roman"/>
          <w:i/>
          <w:sz w:val="24"/>
          <w:szCs w:val="24"/>
        </w:rPr>
        <w:t xml:space="preserve">Tabernaemontana alba </w:t>
      </w:r>
      <w:r w:rsidR="001C2B09" w:rsidRPr="001C2B09">
        <w:rPr>
          <w:rFonts w:ascii="Times New Roman" w:hAnsi="Times New Roman" w:cs="Times New Roman"/>
          <w:sz w:val="24"/>
          <w:szCs w:val="24"/>
        </w:rPr>
        <w:t>(número de espécimen</w:t>
      </w:r>
      <w:r w:rsidR="001C2B09">
        <w:rPr>
          <w:rFonts w:ascii="Times New Roman" w:hAnsi="Times New Roman" w:cs="Times New Roman"/>
          <w:sz w:val="24"/>
          <w:szCs w:val="24"/>
        </w:rPr>
        <w:t xml:space="preserve"> 31423)</w:t>
      </w:r>
      <w:r w:rsidR="00681D98">
        <w:rPr>
          <w:rFonts w:ascii="Times New Roman" w:hAnsi="Times New Roman" w:cs="Times New Roman"/>
          <w:sz w:val="24"/>
          <w:szCs w:val="24"/>
        </w:rPr>
        <w:t>,</w:t>
      </w:r>
      <w:r w:rsidR="001C2B09">
        <w:rPr>
          <w:rFonts w:ascii="Times New Roman" w:hAnsi="Times New Roman" w:cs="Times New Roman"/>
          <w:sz w:val="24"/>
          <w:szCs w:val="24"/>
        </w:rPr>
        <w:t xml:space="preserve"> </w:t>
      </w:r>
      <w:r w:rsidR="00681D98">
        <w:rPr>
          <w:rFonts w:ascii="Times New Roman" w:hAnsi="Times New Roman" w:cs="Times New Roman"/>
          <w:color w:val="333333"/>
          <w:sz w:val="24"/>
          <w:szCs w:val="24"/>
          <w:shd w:val="clear" w:color="auto" w:fill="FFFFFF"/>
        </w:rPr>
        <w:t>originaria</w:t>
      </w:r>
      <w:r w:rsidR="00681D98" w:rsidRPr="00681D98">
        <w:rPr>
          <w:rFonts w:ascii="Times New Roman" w:hAnsi="Times New Roman" w:cs="Times New Roman"/>
          <w:color w:val="333333"/>
          <w:sz w:val="24"/>
          <w:szCs w:val="24"/>
          <w:shd w:val="clear" w:color="auto" w:fill="FFFFFF"/>
        </w:rPr>
        <w:t xml:space="preserve"> de Méxic</w:t>
      </w:r>
      <w:r w:rsidR="00681D98">
        <w:rPr>
          <w:rFonts w:ascii="Times New Roman" w:hAnsi="Times New Roman" w:cs="Times New Roman"/>
          <w:color w:val="333333"/>
          <w:sz w:val="24"/>
          <w:szCs w:val="24"/>
          <w:shd w:val="clear" w:color="auto" w:fill="FFFFFF"/>
        </w:rPr>
        <w:t>o y Centroamérica que se desarrolla en</w:t>
      </w:r>
      <w:r w:rsidR="00681D98" w:rsidRPr="00681D98">
        <w:rPr>
          <w:rFonts w:ascii="Times New Roman" w:hAnsi="Times New Roman" w:cs="Times New Roman"/>
          <w:color w:val="333333"/>
          <w:sz w:val="24"/>
          <w:szCs w:val="24"/>
          <w:shd w:val="clear" w:color="auto" w:fill="FFFFFF"/>
        </w:rPr>
        <w:t xml:space="preserve"> clima cálido</w:t>
      </w:r>
      <w:r w:rsidR="00681D98">
        <w:rPr>
          <w:rFonts w:ascii="Times New Roman" w:hAnsi="Times New Roman" w:cs="Times New Roman"/>
          <w:color w:val="333333"/>
          <w:sz w:val="24"/>
          <w:szCs w:val="24"/>
          <w:shd w:val="clear" w:color="auto" w:fill="FFFFFF"/>
        </w:rPr>
        <w:t>;</w:t>
      </w:r>
      <w:r w:rsidR="00681D98">
        <w:rPr>
          <w:rFonts w:ascii="Verdana" w:hAnsi="Verdana"/>
          <w:color w:val="333333"/>
          <w:sz w:val="18"/>
          <w:szCs w:val="18"/>
          <w:shd w:val="clear" w:color="auto" w:fill="FFFFFF"/>
        </w:rPr>
        <w:t xml:space="preserve"> </w:t>
      </w:r>
      <w:r w:rsidR="00CF78DE" w:rsidRPr="00200FBE">
        <w:rPr>
          <w:rFonts w:ascii="Times New Roman" w:hAnsi="Times New Roman" w:cs="Times New Roman"/>
          <w:sz w:val="24"/>
          <w:szCs w:val="24"/>
        </w:rPr>
        <w:t>y Ocma, que se clasifi</w:t>
      </w:r>
      <w:r w:rsidR="00681D98">
        <w:rPr>
          <w:rFonts w:ascii="Times New Roman" w:hAnsi="Times New Roman" w:cs="Times New Roman"/>
          <w:sz w:val="24"/>
          <w:szCs w:val="24"/>
        </w:rPr>
        <w:t>có como</w:t>
      </w:r>
      <w:r w:rsidR="00CF78DE" w:rsidRPr="00200FBE">
        <w:rPr>
          <w:rFonts w:ascii="Times New Roman" w:hAnsi="Times New Roman" w:cs="Times New Roman"/>
          <w:i/>
          <w:sz w:val="24"/>
          <w:szCs w:val="24"/>
        </w:rPr>
        <w:t xml:space="preserve"> Vernonia patens</w:t>
      </w:r>
      <w:r w:rsidR="00681D98">
        <w:rPr>
          <w:rFonts w:ascii="Times New Roman" w:hAnsi="Times New Roman" w:cs="Times New Roman"/>
          <w:sz w:val="24"/>
          <w:szCs w:val="24"/>
        </w:rPr>
        <w:t xml:space="preserve"> (</w:t>
      </w:r>
      <w:r w:rsidR="00681D98" w:rsidRPr="001C2B09">
        <w:rPr>
          <w:rFonts w:ascii="Times New Roman" w:hAnsi="Times New Roman" w:cs="Times New Roman"/>
          <w:sz w:val="24"/>
          <w:szCs w:val="24"/>
        </w:rPr>
        <w:t>número de espécimen</w:t>
      </w:r>
      <w:r w:rsidR="00943FF5">
        <w:rPr>
          <w:rFonts w:ascii="Times New Roman" w:hAnsi="Times New Roman" w:cs="Times New Roman"/>
          <w:sz w:val="24"/>
          <w:szCs w:val="24"/>
        </w:rPr>
        <w:t xml:space="preserve"> </w:t>
      </w:r>
      <w:r w:rsidR="00681D98">
        <w:rPr>
          <w:rFonts w:ascii="Times New Roman" w:hAnsi="Times New Roman" w:cs="Times New Roman"/>
          <w:sz w:val="24"/>
          <w:szCs w:val="24"/>
        </w:rPr>
        <w:t xml:space="preserve">12130), </w:t>
      </w:r>
      <w:r w:rsidR="00681D98" w:rsidRPr="00DD1405">
        <w:rPr>
          <w:rFonts w:ascii="Times New Roman" w:hAnsi="Times New Roman" w:cs="Times New Roman"/>
          <w:sz w:val="24"/>
          <w:szCs w:val="24"/>
          <w:shd w:val="clear" w:color="auto" w:fill="FFFFFF"/>
        </w:rPr>
        <w:t>originaria de México y norte de Sudamérica, presente en climas cálido, semicálido y templado</w:t>
      </w:r>
      <w:r w:rsidR="00681D98">
        <w:rPr>
          <w:rFonts w:ascii="Times New Roman" w:hAnsi="Times New Roman" w:cs="Times New Roman"/>
          <w:color w:val="333333"/>
          <w:sz w:val="24"/>
          <w:szCs w:val="24"/>
          <w:shd w:val="clear" w:color="auto" w:fill="FFFFFF"/>
        </w:rPr>
        <w:t xml:space="preserve"> </w:t>
      </w:r>
      <w:r w:rsidR="005274A8">
        <w:rPr>
          <w:rFonts w:ascii="Times New Roman" w:hAnsi="Times New Roman" w:cs="Times New Roman"/>
          <w:color w:val="333333"/>
          <w:sz w:val="24"/>
          <w:szCs w:val="24"/>
          <w:shd w:val="clear" w:color="auto" w:fill="FFFFFF"/>
        </w:rPr>
        <w:fldChar w:fldCharType="begin" w:fldLock="1"/>
      </w:r>
      <w:r w:rsidR="004E1D65">
        <w:rPr>
          <w:rFonts w:ascii="Times New Roman" w:hAnsi="Times New Roman" w:cs="Times New Roman"/>
          <w:color w:val="333333"/>
          <w:sz w:val="24"/>
          <w:szCs w:val="24"/>
          <w:shd w:val="clear" w:color="auto" w:fill="FFFFFF"/>
        </w:rPr>
        <w:instrText>ADDIN CSL_CITATION {"citationItems":[{"id":"ITEM-1","itemData":{"author":[{"dropping-particle":"","family":"Cifuentes","given":"E.","non-dropping-particle":"","parse-names":false,"suffix":""},{"dropping-particle":"","family":"Ortega","given":"M.A.","non-dropping-particle":"","parse-names":false,"suffix":""}],"edition":"Primera","editor":[{"dropping-particle":"de","family":"México","given":"Universidad Nacional Autónoma","non-dropping-particle":"","parse-names":false,"suffix":""}],"id":"ITEM-1","issued":{"date-parts":[["1990"]]},"number-of-pages":"7-15","publisher":"Universidad Nacional Autónoma de México","publisher-place":"México","title":"Herbolaria y Tradiciones etnomédicas en un pueblo nahua","type":"book"},"uris":["http://www.mendeley.com/documents/?uuid=c1e277e4-845f-4d91-8433-d4fde691dd99"]},{"id":"ITEM-2","itemData":{"id":"ITEM-2","issued":{"date-parts":[["1994"]]},"number-of-pages":"957-1003","publisher":"Instituto Nacional Indigenista","title":"Flora Medicinal de México II y III","type":"book"},"uris":["http://www.mendeley.com/documents/?uuid=ac4aea62-4952-453b-b2c8-6b50e62c3003"]},{"id":"ITEM-3","itemData":{"author":[{"dropping-particle":"","family":"Martínez","given":"M.","non-dropping-particle":"","parse-names":false,"suffix":""}],"id":"ITEM-3","issued":{"date-parts":[["1979"]]},"number-of-pages":"210-456","publisher":"Fondo de Cultura Económica","title":"Catálogo de nombres vulgares y científicos de Plantas Mexicanas","type":"book"},"uris":["http://www.mendeley.com/documents/?uuid=c01350d4-80bc-4805-9065-d94a47158679"]}],"mendeley":{"formattedCitation":"(Cifuentes &amp; Ortega, 1990; &lt;i&gt;Flora Medicinal de México II y III&lt;/i&gt;, 1994; M. Martínez, 1979)","plainTextFormattedCitation":"(Cifuentes &amp; Ortega, 1990; Flora Medicinal de México II y III, 1994; M. Martínez, 1979)","previouslyFormattedCitation":"(Cifuentes &amp; Ortega, 1990; &lt;i&gt;Flora Medicinal de México II y III&lt;/i&gt;, 1994; M. Martínez, 1979)"},"properties":{"noteIndex":0},"schema":"https://github.com/citation-style-language/schema/raw/master/csl-citation.json"}</w:instrText>
      </w:r>
      <w:r w:rsidR="005274A8">
        <w:rPr>
          <w:rFonts w:ascii="Times New Roman" w:hAnsi="Times New Roman" w:cs="Times New Roman"/>
          <w:color w:val="333333"/>
          <w:sz w:val="24"/>
          <w:szCs w:val="24"/>
          <w:shd w:val="clear" w:color="auto" w:fill="FFFFFF"/>
        </w:rPr>
        <w:fldChar w:fldCharType="separate"/>
      </w:r>
      <w:r w:rsidR="004E1D65" w:rsidRPr="004E1D65">
        <w:rPr>
          <w:rFonts w:ascii="Times New Roman" w:hAnsi="Times New Roman" w:cs="Times New Roman"/>
          <w:noProof/>
          <w:color w:val="333333"/>
          <w:sz w:val="24"/>
          <w:szCs w:val="24"/>
          <w:shd w:val="clear" w:color="auto" w:fill="FFFFFF"/>
        </w:rPr>
        <w:t xml:space="preserve">(Cifuentes &amp; Ortega, 1990; </w:t>
      </w:r>
      <w:r w:rsidR="004E1D65" w:rsidRPr="00DD1405">
        <w:rPr>
          <w:rFonts w:ascii="Times New Roman" w:hAnsi="Times New Roman" w:cs="Times New Roman"/>
          <w:i/>
          <w:noProof/>
          <w:sz w:val="24"/>
          <w:szCs w:val="24"/>
          <w:shd w:val="clear" w:color="auto" w:fill="FFFFFF"/>
        </w:rPr>
        <w:t>Flora</w:t>
      </w:r>
      <w:r w:rsidR="004E1D65" w:rsidRPr="004E1D65">
        <w:rPr>
          <w:rFonts w:ascii="Times New Roman" w:hAnsi="Times New Roman" w:cs="Times New Roman"/>
          <w:i/>
          <w:noProof/>
          <w:color w:val="333333"/>
          <w:sz w:val="24"/>
          <w:szCs w:val="24"/>
          <w:shd w:val="clear" w:color="auto" w:fill="FFFFFF"/>
        </w:rPr>
        <w:t xml:space="preserve"> Medicinal de México II y III</w:t>
      </w:r>
      <w:r w:rsidR="004E1D65" w:rsidRPr="004E1D65">
        <w:rPr>
          <w:rFonts w:ascii="Times New Roman" w:hAnsi="Times New Roman" w:cs="Times New Roman"/>
          <w:noProof/>
          <w:color w:val="333333"/>
          <w:sz w:val="24"/>
          <w:szCs w:val="24"/>
          <w:shd w:val="clear" w:color="auto" w:fill="FFFFFF"/>
        </w:rPr>
        <w:t>, 1994; M. Martínez, 1979)</w:t>
      </w:r>
      <w:r w:rsidR="005274A8">
        <w:rPr>
          <w:rFonts w:ascii="Times New Roman" w:hAnsi="Times New Roman" w:cs="Times New Roman"/>
          <w:color w:val="333333"/>
          <w:sz w:val="24"/>
          <w:szCs w:val="24"/>
          <w:shd w:val="clear" w:color="auto" w:fill="FFFFFF"/>
        </w:rPr>
        <w:fldChar w:fldCharType="end"/>
      </w:r>
      <w:r w:rsidR="00681D98">
        <w:rPr>
          <w:rFonts w:ascii="Times New Roman" w:hAnsi="Times New Roman" w:cs="Times New Roman"/>
          <w:sz w:val="24"/>
          <w:szCs w:val="24"/>
        </w:rPr>
        <w:t>. Los especímenes fueron reservados en el Herbario del Jardín botánico de la BUAP.</w:t>
      </w:r>
    </w:p>
    <w:p w:rsidR="00873181" w:rsidRDefault="00873181" w:rsidP="003C1260">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sz w:val="24"/>
          <w:szCs w:val="24"/>
        </w:rPr>
        <w:t>Tabla 1</w:t>
      </w:r>
      <w:r w:rsidRPr="00200FBE">
        <w:rPr>
          <w:rFonts w:ascii="Times New Roman" w:hAnsi="Times New Roman" w:cs="Times New Roman"/>
          <w:sz w:val="24"/>
          <w:szCs w:val="24"/>
        </w:rPr>
        <w:t xml:space="preserve">. </w:t>
      </w:r>
      <w:r>
        <w:rPr>
          <w:rFonts w:ascii="Times New Roman" w:hAnsi="Times New Roman" w:cs="Times New Roman"/>
          <w:sz w:val="24"/>
          <w:szCs w:val="24"/>
        </w:rPr>
        <w:t>Listado de plantas de uso medicinal recomendadas por miembros de la Cooperativa Tosepan Titataniske, Cuetzalan del Progreso, Puebla.</w:t>
      </w:r>
    </w:p>
    <w:tbl>
      <w:tblPr>
        <w:tblW w:w="10195" w:type="dxa"/>
        <w:jc w:val="center"/>
        <w:tblLayout w:type="fixed"/>
        <w:tblCellMar>
          <w:left w:w="0" w:type="dxa"/>
          <w:right w:w="0" w:type="dxa"/>
        </w:tblCellMar>
        <w:tblLook w:val="0420" w:firstRow="1" w:lastRow="0" w:firstColumn="0" w:lastColumn="0" w:noHBand="0" w:noVBand="1"/>
      </w:tblPr>
      <w:tblGrid>
        <w:gridCol w:w="1833"/>
        <w:gridCol w:w="1985"/>
        <w:gridCol w:w="2551"/>
        <w:gridCol w:w="3826"/>
      </w:tblGrid>
      <w:tr w:rsidR="00EC6668" w:rsidRPr="00EC6668" w:rsidTr="00EC6668">
        <w:trPr>
          <w:trHeight w:val="1088"/>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center"/>
              <w:rPr>
                <w:rFonts w:ascii="Times New Roman" w:eastAsia="Calibri" w:hAnsi="Times New Roman" w:cs="Times New Roman"/>
                <w:sz w:val="20"/>
                <w:szCs w:val="20"/>
              </w:rPr>
            </w:pPr>
            <w:r w:rsidRPr="00EC6668">
              <w:rPr>
                <w:rFonts w:ascii="Times New Roman" w:eastAsia="Calibri" w:hAnsi="Times New Roman" w:cs="Times New Roman"/>
                <w:b/>
                <w:bCs/>
                <w:sz w:val="20"/>
                <w:szCs w:val="20"/>
              </w:rPr>
              <w:t>Planta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center"/>
              <w:rPr>
                <w:rFonts w:ascii="Times New Roman" w:eastAsia="Calibri" w:hAnsi="Times New Roman" w:cs="Times New Roman"/>
                <w:sz w:val="20"/>
                <w:szCs w:val="20"/>
              </w:rPr>
            </w:pPr>
            <w:r w:rsidRPr="00EC6668">
              <w:rPr>
                <w:rFonts w:ascii="Times New Roman" w:eastAsia="Calibri" w:hAnsi="Times New Roman" w:cs="Times New Roman"/>
                <w:b/>
                <w:bCs/>
                <w:sz w:val="20"/>
                <w:szCs w:val="20"/>
              </w:rPr>
              <w:t>Disponibilidad/ Forma de reproducción</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center"/>
              <w:rPr>
                <w:rFonts w:ascii="Times New Roman" w:eastAsia="Calibri" w:hAnsi="Times New Roman" w:cs="Times New Roman"/>
                <w:sz w:val="20"/>
                <w:szCs w:val="20"/>
              </w:rPr>
            </w:pPr>
            <w:r w:rsidRPr="00EC6668">
              <w:rPr>
                <w:rFonts w:ascii="Times New Roman" w:eastAsia="Calibri" w:hAnsi="Times New Roman" w:cs="Times New Roman"/>
                <w:b/>
                <w:bCs/>
                <w:sz w:val="20"/>
                <w:szCs w:val="20"/>
              </w:rPr>
              <w:t>Uso medicinal</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b/>
                <w:bCs/>
                <w:sz w:val="20"/>
                <w:szCs w:val="20"/>
              </w:rPr>
            </w:pPr>
            <w:r w:rsidRPr="00EC6668">
              <w:rPr>
                <w:rFonts w:ascii="Times New Roman" w:eastAsia="Calibri" w:hAnsi="Times New Roman" w:cs="Times New Roman"/>
                <w:b/>
                <w:bCs/>
                <w:sz w:val="20"/>
                <w:szCs w:val="20"/>
              </w:rPr>
              <w:t>Nombre científico (Referencias sobre estudios de actividad biológica)</w:t>
            </w:r>
          </w:p>
        </w:tc>
      </w:tr>
      <w:tr w:rsidR="00EC6668" w:rsidRPr="005274A8" w:rsidTr="001D2439">
        <w:trPr>
          <w:trHeight w:val="268"/>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numPr>
                <w:ilvl w:val="0"/>
                <w:numId w:val="12"/>
              </w:numPr>
              <w:autoSpaceDE w:val="0"/>
              <w:autoSpaceDN w:val="0"/>
              <w:adjustRightInd w:val="0"/>
              <w:spacing w:after="0" w:line="480" w:lineRule="auto"/>
              <w:contextualSpacing/>
              <w:rPr>
                <w:rFonts w:ascii="Times New Roman" w:eastAsia="Calibri" w:hAnsi="Times New Roman" w:cs="Times New Roman"/>
                <w:sz w:val="20"/>
                <w:szCs w:val="20"/>
              </w:rPr>
            </w:pPr>
            <w:r w:rsidRPr="00EC6668">
              <w:rPr>
                <w:rFonts w:ascii="Times New Roman" w:eastAsia="Calibri" w:hAnsi="Times New Roman" w:cs="Times New Roman"/>
                <w:sz w:val="20"/>
                <w:szCs w:val="20"/>
              </w:rPr>
              <w:t>Ajenjo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mata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bilis (té)</w:t>
            </w:r>
          </w:p>
        </w:tc>
        <w:tc>
          <w:tcPr>
            <w:tcW w:w="3826" w:type="dxa"/>
            <w:tcBorders>
              <w:top w:val="single" w:sz="8" w:space="0" w:color="000000"/>
              <w:left w:val="single" w:sz="8" w:space="0" w:color="000000"/>
              <w:bottom w:val="single" w:sz="8" w:space="0" w:color="000000"/>
              <w:right w:val="single" w:sz="8" w:space="0" w:color="000000"/>
            </w:tcBorders>
          </w:tcPr>
          <w:p w:rsidR="00EC6668" w:rsidRPr="005274A8" w:rsidRDefault="00EC6668" w:rsidP="005274A8">
            <w:pPr>
              <w:autoSpaceDE w:val="0"/>
              <w:autoSpaceDN w:val="0"/>
              <w:adjustRightInd w:val="0"/>
              <w:spacing w:after="0" w:line="480" w:lineRule="auto"/>
              <w:jc w:val="both"/>
              <w:rPr>
                <w:rFonts w:ascii="Times New Roman" w:eastAsia="Calibri" w:hAnsi="Times New Roman" w:cs="Times New Roman"/>
                <w:sz w:val="20"/>
                <w:szCs w:val="20"/>
                <w:lang w:val="en-US"/>
              </w:rPr>
            </w:pPr>
            <w:r w:rsidRPr="00EC6668">
              <w:rPr>
                <w:rFonts w:ascii="Times New Roman" w:eastAsia="Calibri" w:hAnsi="Times New Roman" w:cs="Times New Roman"/>
                <w:i/>
                <w:sz w:val="20"/>
                <w:szCs w:val="20"/>
              </w:rPr>
              <w:t>Artemisia absinthium</w:t>
            </w:r>
            <w:r w:rsidRPr="00EC6668">
              <w:rPr>
                <w:rFonts w:ascii="Times New Roman" w:eastAsia="Calibri" w:hAnsi="Times New Roman" w:cs="Times New Roman"/>
                <w:sz w:val="20"/>
                <w:szCs w:val="20"/>
              </w:rPr>
              <w:t xml:space="preserve"> L. </w:t>
            </w:r>
            <w:r w:rsidR="005274A8">
              <w:rPr>
                <w:rFonts w:ascii="Times New Roman" w:eastAsia="Calibri" w:hAnsi="Times New Roman" w:cs="Times New Roman"/>
                <w:sz w:val="20"/>
                <w:szCs w:val="20"/>
              </w:rPr>
              <w:fldChar w:fldCharType="begin" w:fldLock="1"/>
            </w:r>
            <w:r w:rsidR="00523EA3">
              <w:rPr>
                <w:rFonts w:ascii="Times New Roman" w:eastAsia="Calibri" w:hAnsi="Times New Roman" w:cs="Times New Roman"/>
                <w:sz w:val="20"/>
                <w:szCs w:val="20"/>
              </w:rPr>
              <w:instrText>ADDIN CSL_CITATION {"citationItems":[{"id":"ITEM-1","itemData":{"author":[{"dropping-particle":"","family":"Ahmad","given":"W.","non-dropping-particle":"","parse-names":false,"suffix":""},{"dropping-particle":"","family":"Hasan","given":"A.","non-dropping-particle":"","parse-names":false,"suffix":""},{"dropping-particle":"","family":"Abdullah","given":"A.","non-dropping-particle":"","parse-names":false,"suffix":""},{"dropping-particle":"","family":"Tarannum","given":"T.","non-dropping-particle":"","parse-names":false,"suffix":""}],"container-title":"Hipp. J. Unani Med.","id":"ITEM-1","issue":"4","issued":{"date-parts":[["2010"]]},"page":"117 - 125","title":"Medicinal importance of Artemisia absinthium Linn (Afsanteen) in Unani Medicine: A Review","type":"article-journal","volume":"5"},"uris":["http://www.mendeley.com/documents/?uuid=268bf233-b24c-4044-8220-995764245c3f"]},{"id":"ITEM-2","itemData":{"author":[{"dropping-particle":"","family":"Govind","given":"P.","non-dropping-particle":"","parse-names":false,"suffix":""}],"container-title":"Inter. Res. J. Pharm.","id":"ITEM-2","issue":"5","issued":{"date-parts":[["2011"]]},"page":"115-121","title":"Medicinal plants against liver diseases","type":"article-journal","volume":"2"},"uris":["http://www.mendeley.com/documents/?uuid=cc706ba1-293a-4d73-bfaa-e5df81446613"]}],"mendeley":{"formattedCitation":"(W. Ahmad, Hasan, Abdullah, &amp; Tarannum, 2010; Govind, 2011)","plainTextFormattedCitation":"(W. Ahmad, Hasan, Abdullah, &amp; Tarannum, 2010; Govind, 2011)","previouslyFormattedCitation":"(W. Ahmad, Hasan, Abdullah, &amp; Tarannum, 2010; Govind, 2011)"},"properties":{"noteIndex":0},"schema":"https://github.com/citation-style-language/schema/raw/master/csl-citation.json"}</w:instrText>
            </w:r>
            <w:r w:rsidR="005274A8">
              <w:rPr>
                <w:rFonts w:ascii="Times New Roman" w:eastAsia="Calibri" w:hAnsi="Times New Roman" w:cs="Times New Roman"/>
                <w:sz w:val="20"/>
                <w:szCs w:val="20"/>
              </w:rPr>
              <w:fldChar w:fldCharType="separate"/>
            </w:r>
            <w:r w:rsidR="00523EA3" w:rsidRPr="00523EA3">
              <w:rPr>
                <w:rFonts w:ascii="Times New Roman" w:eastAsia="Calibri" w:hAnsi="Times New Roman" w:cs="Times New Roman"/>
                <w:noProof/>
                <w:sz w:val="20"/>
                <w:szCs w:val="20"/>
                <w:lang w:val="en-US"/>
              </w:rPr>
              <w:t>(W. Ahmad, Hasan, Abdullah, &amp; Tarannum, 2010; Govind, 2011)</w:t>
            </w:r>
            <w:r w:rsidR="005274A8">
              <w:rPr>
                <w:rFonts w:ascii="Times New Roman" w:eastAsia="Calibri" w:hAnsi="Times New Roman" w:cs="Times New Roman"/>
                <w:sz w:val="20"/>
                <w:szCs w:val="20"/>
              </w:rPr>
              <w:fldChar w:fldCharType="end"/>
            </w:r>
          </w:p>
        </w:tc>
      </w:tr>
      <w:tr w:rsidR="00EC6668" w:rsidRPr="000D7C62" w:rsidTr="001D2439">
        <w:trPr>
          <w:trHeight w:val="249"/>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lastRenderedPageBreak/>
              <w:t>2. Ajo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tos, bronquitis</w:t>
            </w:r>
          </w:p>
        </w:tc>
        <w:tc>
          <w:tcPr>
            <w:tcW w:w="3826" w:type="dxa"/>
            <w:tcBorders>
              <w:top w:val="single" w:sz="8" w:space="0" w:color="000000"/>
              <w:left w:val="single" w:sz="8" w:space="0" w:color="000000"/>
              <w:bottom w:val="single" w:sz="8" w:space="0" w:color="000000"/>
              <w:right w:val="single" w:sz="8" w:space="0" w:color="000000"/>
            </w:tcBorders>
          </w:tcPr>
          <w:p w:rsidR="00EC6668" w:rsidRPr="004205F7" w:rsidRDefault="00EC6668" w:rsidP="005274A8">
            <w:pPr>
              <w:autoSpaceDE w:val="0"/>
              <w:autoSpaceDN w:val="0"/>
              <w:adjustRightInd w:val="0"/>
              <w:spacing w:after="0" w:line="480" w:lineRule="auto"/>
              <w:jc w:val="both"/>
              <w:rPr>
                <w:rFonts w:ascii="Times New Roman" w:eastAsia="Calibri" w:hAnsi="Times New Roman" w:cs="Times New Roman"/>
                <w:sz w:val="20"/>
                <w:szCs w:val="20"/>
                <w:lang w:val="en-US"/>
              </w:rPr>
            </w:pPr>
            <w:r w:rsidRPr="004205F7">
              <w:rPr>
                <w:rFonts w:ascii="Times New Roman" w:eastAsia="Calibri" w:hAnsi="Times New Roman" w:cs="Times New Roman"/>
                <w:i/>
                <w:sz w:val="20"/>
                <w:szCs w:val="20"/>
                <w:lang w:val="en-US"/>
              </w:rPr>
              <w:t>Allium sativum</w:t>
            </w:r>
            <w:r w:rsidRPr="004205F7">
              <w:rPr>
                <w:rFonts w:ascii="Times New Roman" w:eastAsia="Calibri" w:hAnsi="Times New Roman" w:cs="Times New Roman"/>
                <w:sz w:val="20"/>
                <w:szCs w:val="20"/>
                <w:lang w:val="en-US"/>
              </w:rPr>
              <w:t xml:space="preserve"> L. </w:t>
            </w:r>
            <w:r w:rsidR="005274A8">
              <w:rPr>
                <w:rFonts w:ascii="Times New Roman" w:eastAsia="Calibri" w:hAnsi="Times New Roman" w:cs="Times New Roman"/>
                <w:sz w:val="20"/>
                <w:szCs w:val="20"/>
                <w:lang w:val="en-US"/>
              </w:rPr>
              <w:fldChar w:fldCharType="begin" w:fldLock="1"/>
            </w:r>
            <w:r w:rsidR="005274A8">
              <w:rPr>
                <w:rFonts w:ascii="Times New Roman" w:eastAsia="Calibri" w:hAnsi="Times New Roman" w:cs="Times New Roman"/>
                <w:sz w:val="20"/>
                <w:szCs w:val="20"/>
                <w:lang w:val="en-US"/>
              </w:rPr>
              <w:instrText>ADDIN CSL_CITATION {"citationItems":[{"id":"ITEM-1","itemData":{"author":[{"dropping-particle":"","family":"Sultana","given":"S.","non-dropping-particle":"","parse-names":false,"suffix":""},{"dropping-particle":"","family":"Khan","given":"A.","non-dropping-particle":"","parse-names":false,"suffix":""},{"dropping-particle":"","family":"Safhi","given":"M.","non-dropping-particle":"","parse-names":false,"suffix":""},{"dropping-particle":"","family":"A. Alhazmi H.","given":"","non-dropping-particle":"","parse-names":false,"suffix":""}],"container-title":"J. Pharm. SCi. Invention","id":"ITEM-1","issue":"1","issued":{"date-parts":[["2016"]]},"page":"15-28","title":"Cough suppressant Herbal Drugs: A Review","type":"article-journal","volume":"5"},"uris":["http://www.mendeley.com/documents/?uuid=3b4a5749-89c7-4cb6-b843-7390aa4c8a4a"]}],"mendeley":{"formattedCitation":"(Sultana, Khan, Safhi, &amp; A. Alhazmi H., 2016)","plainTextFormattedCitation":"(Sultana, Khan, Safhi, &amp; A. Alhazmi H., 2016)","previouslyFormattedCitation":"(Sultana, Khan, Safhi, &amp; A. Alhazmi H., 2016)"},"properties":{"noteIndex":0},"schema":"https://github.com/citation-style-language/schema/raw/master/csl-citation.json"}</w:instrText>
            </w:r>
            <w:r w:rsidR="005274A8">
              <w:rPr>
                <w:rFonts w:ascii="Times New Roman" w:eastAsia="Calibri" w:hAnsi="Times New Roman" w:cs="Times New Roman"/>
                <w:sz w:val="20"/>
                <w:szCs w:val="20"/>
                <w:lang w:val="en-US"/>
              </w:rPr>
              <w:fldChar w:fldCharType="separate"/>
            </w:r>
            <w:r w:rsidR="005274A8" w:rsidRPr="005274A8">
              <w:rPr>
                <w:rFonts w:ascii="Times New Roman" w:eastAsia="Calibri" w:hAnsi="Times New Roman" w:cs="Times New Roman"/>
                <w:noProof/>
                <w:sz w:val="20"/>
                <w:szCs w:val="20"/>
                <w:lang w:val="en-US"/>
              </w:rPr>
              <w:t>(Sultana, Khan, Safhi, &amp; A. Alhazmi H., 2016)</w:t>
            </w:r>
            <w:r w:rsidR="005274A8">
              <w:rPr>
                <w:rFonts w:ascii="Times New Roman" w:eastAsia="Calibri" w:hAnsi="Times New Roman" w:cs="Times New Roman"/>
                <w:sz w:val="20"/>
                <w:szCs w:val="20"/>
                <w:lang w:val="en-US"/>
              </w:rPr>
              <w:fldChar w:fldCharType="end"/>
            </w:r>
          </w:p>
        </w:tc>
      </w:tr>
      <w:tr w:rsidR="00EC6668" w:rsidRPr="00EC6668" w:rsidTr="001D2439">
        <w:trPr>
          <w:trHeight w:val="387"/>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3.Ala de murciélago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 camote o guía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riñones (té)</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07512D">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 xml:space="preserve">Passiflora coriacea </w:t>
            </w:r>
            <w:r w:rsidRPr="00EC6668">
              <w:rPr>
                <w:rFonts w:ascii="Times New Roman" w:eastAsia="Calibri" w:hAnsi="Times New Roman" w:cs="Times New Roman"/>
                <w:sz w:val="20"/>
                <w:szCs w:val="20"/>
              </w:rPr>
              <w:t xml:space="preserve">Juss. </w:t>
            </w:r>
            <w:r w:rsidR="005274A8">
              <w:rPr>
                <w:rFonts w:ascii="Times New Roman" w:eastAsia="Calibri" w:hAnsi="Times New Roman" w:cs="Times New Roman"/>
                <w:sz w:val="20"/>
                <w:szCs w:val="20"/>
              </w:rPr>
              <w:fldChar w:fldCharType="begin" w:fldLock="1"/>
            </w:r>
            <w:r w:rsidR="00C921C4">
              <w:rPr>
                <w:rFonts w:ascii="Times New Roman" w:eastAsia="Calibri" w:hAnsi="Times New Roman" w:cs="Times New Roman"/>
                <w:sz w:val="20"/>
                <w:szCs w:val="20"/>
              </w:rPr>
              <w:instrText>ADDIN CSL_CITATION {"citationItems":[{"id":"ITEM-1","itemData":{"URL":"http://www.medicinatradicionalmexicana.unam.mx/monografia.php","accessed":{"date-parts":[["2018","4","4"]]},"author":[{"dropping-particle":"","family":"UNAM","given":"","non-dropping-particle":"","parse-names":false,"suffix":""}],"container-title":"Biblioteca Digital de la Medicina Tradicional mexicana","id":"ITEM-1","issued":{"date-parts":[["2009"]]},"title":"Atlas de la medicina tradicional mexicana: Ala de murciélago","type":"webpage"},"uris":["http://www.mendeley.com/documents/?uuid=a2fe5349-7399-4138-8fa5-40c24d006c8e"]}],"mendeley":{"formattedCitation":"(UNAM, 2009a)","plainTextFormattedCitation":"(UNAM, 2009a)","previouslyFormattedCitation":"(UNAM, 2009a)"},"properties":{"noteIndex":0},"schema":"https://github.com/citation-style-language/schema/raw/master/csl-citation.json"}</w:instrText>
            </w:r>
            <w:r w:rsidR="005274A8">
              <w:rPr>
                <w:rFonts w:ascii="Times New Roman" w:eastAsia="Calibri" w:hAnsi="Times New Roman" w:cs="Times New Roman"/>
                <w:sz w:val="20"/>
                <w:szCs w:val="20"/>
              </w:rPr>
              <w:fldChar w:fldCharType="separate"/>
            </w:r>
            <w:r w:rsidR="00C921C4" w:rsidRPr="00C921C4">
              <w:rPr>
                <w:rFonts w:ascii="Times New Roman" w:eastAsia="Calibri" w:hAnsi="Times New Roman" w:cs="Times New Roman"/>
                <w:noProof/>
                <w:sz w:val="20"/>
                <w:szCs w:val="20"/>
              </w:rPr>
              <w:t>(UNAM, 2009a)</w:t>
            </w:r>
            <w:r w:rsidR="005274A8">
              <w:rPr>
                <w:rFonts w:ascii="Times New Roman" w:eastAsia="Calibri" w:hAnsi="Times New Roman" w:cs="Times New Roman"/>
                <w:sz w:val="20"/>
                <w:szCs w:val="20"/>
              </w:rPr>
              <w:fldChar w:fldCharType="end"/>
            </w:r>
            <w:r w:rsidRPr="00EC6668">
              <w:rPr>
                <w:rFonts w:ascii="Times New Roman" w:eastAsia="Calibri" w:hAnsi="Times New Roman" w:cs="Times New Roman"/>
                <w:sz w:val="20"/>
                <w:szCs w:val="20"/>
              </w:rPr>
              <w:t>. No existen r</w:t>
            </w:r>
            <w:r w:rsidR="0007512D">
              <w:rPr>
                <w:rFonts w:ascii="Times New Roman" w:eastAsia="Calibri" w:hAnsi="Times New Roman" w:cs="Times New Roman"/>
                <w:sz w:val="20"/>
                <w:szCs w:val="20"/>
              </w:rPr>
              <w:t>eportes que corroboren este uso</w:t>
            </w:r>
          </w:p>
        </w:tc>
      </w:tr>
      <w:tr w:rsidR="00EC6668" w:rsidRPr="00C921C4" w:rsidTr="001D2439">
        <w:trPr>
          <w:trHeight w:val="392"/>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4. Albahacar</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vara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mal aire, cólico menstrual</w:t>
            </w:r>
          </w:p>
        </w:tc>
        <w:tc>
          <w:tcPr>
            <w:tcW w:w="3826" w:type="dxa"/>
            <w:tcBorders>
              <w:top w:val="single" w:sz="8" w:space="0" w:color="000000"/>
              <w:left w:val="single" w:sz="8" w:space="0" w:color="000000"/>
              <w:bottom w:val="single" w:sz="8" w:space="0" w:color="000000"/>
              <w:right w:val="single" w:sz="8" w:space="0" w:color="000000"/>
            </w:tcBorders>
          </w:tcPr>
          <w:p w:rsidR="00EC6668" w:rsidRPr="00C921C4" w:rsidRDefault="00EC6668" w:rsidP="00C921C4">
            <w:pPr>
              <w:autoSpaceDE w:val="0"/>
              <w:autoSpaceDN w:val="0"/>
              <w:adjustRightInd w:val="0"/>
              <w:spacing w:after="0" w:line="480" w:lineRule="auto"/>
              <w:jc w:val="both"/>
              <w:rPr>
                <w:rFonts w:ascii="Times New Roman" w:eastAsia="Calibri" w:hAnsi="Times New Roman" w:cs="Times New Roman"/>
                <w:i/>
                <w:sz w:val="20"/>
                <w:szCs w:val="20"/>
              </w:rPr>
            </w:pPr>
            <w:r w:rsidRPr="00C921C4">
              <w:rPr>
                <w:rFonts w:ascii="Times New Roman" w:eastAsia="Calibri" w:hAnsi="Times New Roman" w:cs="Times New Roman"/>
                <w:i/>
                <w:sz w:val="20"/>
                <w:szCs w:val="20"/>
                <w:lang w:val="en-US"/>
              </w:rPr>
              <w:t xml:space="preserve">Ocimum basilicum </w:t>
            </w:r>
            <w:r w:rsidR="00C921C4">
              <w:rPr>
                <w:rFonts w:ascii="Times New Roman" w:eastAsia="Calibri" w:hAnsi="Times New Roman" w:cs="Times New Roman"/>
                <w:i/>
                <w:sz w:val="20"/>
                <w:szCs w:val="20"/>
              </w:rPr>
              <w:fldChar w:fldCharType="begin" w:fldLock="1"/>
            </w:r>
            <w:r w:rsidR="00C921C4">
              <w:rPr>
                <w:rFonts w:ascii="Times New Roman" w:eastAsia="Calibri" w:hAnsi="Times New Roman" w:cs="Times New Roman"/>
                <w:i/>
                <w:sz w:val="20"/>
                <w:szCs w:val="20"/>
                <w:lang w:val="en-US"/>
              </w:rPr>
              <w:instrText>ADDIN CSL_CITATION {"citationItems":[{"id":"ITEM-1","itemData":{"DOI":"10.1016/j.cbi.2016.07.026","ISSN":"00092797","author":[{"dropping-particle":"","family":"Rodrigues","given":"Lindaiane Bezerra","non-dropping-particle":"","parse-names":false,"suffix":""},{"dropping-particle":"","family":"Oliveira Brito Pereira Bezerra Martins","given":"Anita","non-dropping-particle":"","parse-names":false,"suffix":""},{"dropping-particle":"","family":"Cesário","given":"Francisco Rafael Alves Santana","non-dropping-particle":"","parse-names":false,"suffix":""},{"dropping-particle":"","family":"Ferreira e Castro","given":"Fyama","non-dropping-particle":"","parse-names":false,"suffix":""},{"dropping-particle":"","family":"Albuquerque","given":"Thaís Rodrigues","non-dropping-particle":"de","parse-names":false,"suffix":""},{"dropping-particle":"","family":"Martins Fernandes","given":"Maria Neyze","non-dropping-particle":"","parse-names":false,"suffix":""},{"dropping-particle":"","family":"Fernandes da Silva","given":"Bruno Anderson","non-dropping-particle":"","parse-names":false,"suffix":""},{"dropping-particle":"","family":"Quintans Júnior","given":"Lucindo José","non-dropping-particle":"","parse-names":false,"suffix":""},{"dropping-particle":"","family":"Costa","given":"José Galberto Martins","non-dropping-particle":"da","parse-names":false,"suffix":""},{"dropping-particle":"","family":"Melo Coutinho","given":"Henrique Douglas","non-dropping-particle":"","parse-names":false,"suffix":""},{"dropping-particle":"","family":"Barbosa","given":"Roseli","non-dropping-particle":"","parse-names":false,"suffix":""},{"dropping-particle":"","family":"Alencar de Menezes","given":"Irwin Rose","non-dropping-particle":"","parse-names":false,"suffix":""}],"container-title":"Chemico-Biological Interactions","id":"ITEM-1","issued":{"date-parts":[["2016","9"]]},"page":"14-25","title":"Anti-inflammatory and antiedematogenic activity of the Ocimum basilicum essential oil and its main compound estragole: In vivo mouse models","type":"article-journal","volume":"257"},"uris":["http://www.mendeley.com/documents/?uuid=cdac279a-7436-422c-b7ca-115520eee395"]},{"id":"ITEM-2","itemData":{"author":[{"dropping-particle":"","family":"Ghafari","given":"S.","non-dropping-particle":"","parse-names":false,"suffix":""},{"dropping-particle":"","family":"Tavakoli","given":"Z.","non-dropping-particle":"","parse-names":false,"suffix":""},{"dropping-particle":"","family":"Shirooyeh","given":"P.","non-dropping-particle":"","parse-names":false,"suffix":""},{"dropping-particle":"","family":"Meybodi","given":"R.N.","non-dropping-particle":"","parse-names":false,"suffix":""},{"dropping-particle":"","family":"Behmanesh","given":"E.","non-dropping-particle":"","parse-names":false,"suffix":""},{"dropping-particle":"","family":"Mokaberinejad","given":"R.","non-dropping-particle":"","parse-names":false,"suffix":""},{"dropping-particle":"","family":"Tansaz","given":"M.","non-dropping-particle":"","parse-names":false,"suffix":""},{"dropping-particle":"","family":"Fahimi","given":"S.","non-dropping-particle":"","parse-names":false,"suffix":""}],"container-title":"Trad. Integr. Med.","id":"ITEM-2","issue":"1","issued":{"date-parts":[["2018"]]},"page":"30-42","title":"The herbal medicine proposed by Iranian Traditional Medicine (Persian Medicine) for treatment of primary Dysmenorrhea: A Review","type":"article-journal","volume":"3"},"uris":["http://www.mendeley.com/documents/?uuid=0a1f2c02-f699-42c9-91a3-a73807a89f51"]}],"mendeley":{"formattedCitation":"(Ghafari et al., 2018; Rodrigues et al., 2016)","plainTextFormattedCitation":"(Ghafari et al., 2018; Rodrigues et al., 2016)","previouslyFormattedCitation":"(Ghafari et al., 2018; Rodrigues et al., 2016)"},"properties":{"noteIndex":0},"schema":"https://github.com/citation-style-language/schema/raw/master/csl-citation.json"}</w:instrText>
            </w:r>
            <w:r w:rsidR="00C921C4">
              <w:rPr>
                <w:rFonts w:ascii="Times New Roman" w:eastAsia="Calibri" w:hAnsi="Times New Roman" w:cs="Times New Roman"/>
                <w:i/>
                <w:sz w:val="20"/>
                <w:szCs w:val="20"/>
              </w:rPr>
              <w:fldChar w:fldCharType="separate"/>
            </w:r>
            <w:r w:rsidR="00C921C4" w:rsidRPr="00C921C4">
              <w:rPr>
                <w:rFonts w:ascii="Times New Roman" w:eastAsia="Calibri" w:hAnsi="Times New Roman" w:cs="Times New Roman"/>
                <w:noProof/>
                <w:sz w:val="20"/>
                <w:szCs w:val="20"/>
              </w:rPr>
              <w:t>(Ghafari et al., 2018; Rodrigues et al., 2016)</w:t>
            </w:r>
            <w:r w:rsidR="00C921C4">
              <w:rPr>
                <w:rFonts w:ascii="Times New Roman" w:eastAsia="Calibri" w:hAnsi="Times New Roman" w:cs="Times New Roman"/>
                <w:i/>
                <w:sz w:val="20"/>
                <w:szCs w:val="20"/>
              </w:rPr>
              <w:fldChar w:fldCharType="end"/>
            </w:r>
          </w:p>
        </w:tc>
      </w:tr>
      <w:tr w:rsidR="00EC6668" w:rsidRPr="00EC6668" w:rsidTr="001D2439">
        <w:trPr>
          <w:trHeight w:val="641"/>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5. Árnica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lavar las heridas, desinflamar, artritis y cicatrizar</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Arnica montana</w:t>
            </w:r>
            <w:r w:rsidRPr="00EC6668">
              <w:rPr>
                <w:rFonts w:ascii="Times New Roman" w:eastAsia="Calibri" w:hAnsi="Times New Roman" w:cs="Times New Roman"/>
                <w:sz w:val="20"/>
                <w:szCs w:val="20"/>
              </w:rPr>
              <w:t xml:space="preserve"> / </w:t>
            </w:r>
            <w:r w:rsidRPr="00EC6668">
              <w:rPr>
                <w:rFonts w:ascii="Times New Roman" w:eastAsia="Calibri" w:hAnsi="Times New Roman" w:cs="Times New Roman"/>
                <w:i/>
                <w:sz w:val="20"/>
                <w:szCs w:val="20"/>
              </w:rPr>
              <w:t>Heterotheca inuloides</w:t>
            </w:r>
          </w:p>
          <w:p w:rsidR="00EC6668" w:rsidRPr="00EC6668" w:rsidRDefault="00C921C4" w:rsidP="00C921C4">
            <w:pPr>
              <w:autoSpaceDE w:val="0"/>
              <w:autoSpaceDN w:val="0"/>
              <w:adjustRightInd w:val="0"/>
              <w:spacing w:after="0" w:line="48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fldChar w:fldCharType="begin" w:fldLock="1"/>
            </w:r>
            <w:r>
              <w:rPr>
                <w:rFonts w:ascii="Times New Roman" w:eastAsia="Calibri" w:hAnsi="Times New Roman" w:cs="Times New Roman"/>
                <w:sz w:val="20"/>
                <w:szCs w:val="20"/>
              </w:rPr>
              <w:instrText>ADDIN CSL_CITATION {"citationItems":[{"id":"ITEM-1","itemData":{"DOI":"10.1186/1472-6882-12-100","author":[{"dropping-particle":"","family":"Hostanska","given":"K.","non-dropping-particle":"","parse-names":false,"suffix":""},{"dropping-particle":"","family":"Rostock","given":"M.","non-dropping-particle":"","parse-names":false,"suffix":""},{"dropping-particle":"","family":"Melzer","given":"J.","non-dropping-particle":"","parse-names":false,"suffix":""},{"dropping-particle":"","family":"Baumgartner","given":"S.S.","non-dropping-particle":"","parse-names":false,"suffix":""},{"dropping-particle":"","family":"Saller","given":"R.","non-dropping-particle":"","parse-names":false,"suffix":""}],"container-title":"BMC Complementary and Alternative Medicine","id":"ITEM-1","issued":{"date-parts":[["2012"]]},"page":"100","title":"A homeopathic remedy from arnica, marigold, St. John’s wort and comfrey accelerates in vitro wound scratch closure of NIH 3T3 fibroblasts","type":"article-journal","volume":"12"},"uris":["http://www.mendeley.com/documents/?uuid=cd0f4610-22a4-4dea-bc96-d98b8d49ed7d"]},{"id":"ITEM-2","itemData":{"author":[{"dropping-particle":"","family":"Rodríguez-Chávez","given":"J.L.","non-dropping-particle":"","parse-names":false,"suffix":""},{"dropping-particle":"","family":"Egas","given":"V.","non-dropping-particle":"","parse-names":false,"suffix":""},{"dropping-particle":"","family":"Linares","given":"E.","non-dropping-particle":"","parse-names":false,"suffix":""},{"dropping-particle":"","family":"Bye","given":"R.","non-dropping-particle":"","parse-names":false,"suffix":""},{"dropping-particle":"","family":"Hernández","given":"T.","non-dropping-particle":"","parse-names":false,"suffix":""},{"dropping-particle":"","family":"Espinosa-García","given":"F.J.","non-dropping-particle":"","parse-names":false,"suffix":""},{"dropping-particle":"","family":"G. Delgado","given":"","non-dropping-particle":"","parse-names":false,"suffix":""}],"container-title":"Journal of Ethnopharmacology","id":"ITEM-2","issued":{"date-parts":[["2017"]]},"page":"39–63","title":"Mexican Arnica (Heterotheca inuloides Cass. Asteraceae: Astereae): Ethnomedical uses, chemical constituents and biological properties","type":"article-journal","volume":"195"},"uris":["http://www.mendeley.com/documents/?uuid=457b94b5-4b1f-48f3-93ac-6061707bb699"]}],"mendeley":{"formattedCitation":"(Hostanska, Rostock, Melzer, Baumgartner, &amp; Saller, 2012; Rodríguez-Chávez et al., 2017)","plainTextFormattedCitation":"(Hostanska, Rostock, Melzer, Baumgartner, &amp; Saller, 2012; Rodríguez-Chávez et al., 2017)","previouslyFormattedCitation":"(Hostanska, Rostock, Melzer, Baumgartner, &amp; Saller, 2012; Rodríguez-Chávez et al., 2017)"},"properties":{"noteIndex":0},"schema":"https://github.com/citation-style-language/schema/raw/master/csl-citation.json"}</w:instrText>
            </w:r>
            <w:r>
              <w:rPr>
                <w:rFonts w:ascii="Times New Roman" w:eastAsia="Calibri" w:hAnsi="Times New Roman" w:cs="Times New Roman"/>
                <w:sz w:val="20"/>
                <w:szCs w:val="20"/>
              </w:rPr>
              <w:fldChar w:fldCharType="separate"/>
            </w:r>
            <w:r w:rsidRPr="00C921C4">
              <w:rPr>
                <w:rFonts w:ascii="Times New Roman" w:eastAsia="Calibri" w:hAnsi="Times New Roman" w:cs="Times New Roman"/>
                <w:noProof/>
                <w:sz w:val="20"/>
                <w:szCs w:val="20"/>
              </w:rPr>
              <w:t>(Hostanska, Rostock, Melzer, Baumgartner, &amp; Saller, 2012; Rodríguez-Chávez et al., 2017)</w:t>
            </w:r>
            <w:r>
              <w:rPr>
                <w:rFonts w:ascii="Times New Roman" w:eastAsia="Calibri" w:hAnsi="Times New Roman" w:cs="Times New Roman"/>
                <w:sz w:val="20"/>
                <w:szCs w:val="20"/>
              </w:rPr>
              <w:fldChar w:fldCharType="end"/>
            </w:r>
          </w:p>
        </w:tc>
      </w:tr>
      <w:tr w:rsidR="00EC6668" w:rsidRPr="00EC6668" w:rsidTr="001D2439">
        <w:trPr>
          <w:trHeight w:val="374"/>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6. Asoñate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vara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mal de aire y limpias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07512D">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Brickellia veronicifolia</w:t>
            </w:r>
            <w:r w:rsidRPr="00EC6668">
              <w:rPr>
                <w:rFonts w:ascii="Times New Roman" w:eastAsia="Calibri" w:hAnsi="Times New Roman" w:cs="Times New Roman"/>
                <w:sz w:val="20"/>
                <w:szCs w:val="20"/>
              </w:rPr>
              <w:t xml:space="preserve"> Kunth </w:t>
            </w:r>
            <w:r w:rsidR="00C921C4">
              <w:rPr>
                <w:rFonts w:ascii="Times New Roman" w:eastAsia="Calibri" w:hAnsi="Times New Roman" w:cs="Times New Roman"/>
                <w:sz w:val="20"/>
                <w:szCs w:val="20"/>
              </w:rPr>
              <w:fldChar w:fldCharType="begin" w:fldLock="1"/>
            </w:r>
            <w:r w:rsidR="00C921C4">
              <w:rPr>
                <w:rFonts w:ascii="Times New Roman" w:eastAsia="Calibri" w:hAnsi="Times New Roman" w:cs="Times New Roman"/>
                <w:sz w:val="20"/>
                <w:szCs w:val="20"/>
              </w:rPr>
              <w:instrText>ADDIN CSL_CITATION {"citationItems":[{"id":"ITEM-1","itemData":{"URL":"http://www.medicinatradicionalmexicana.unam.mx/monografia.php?l=3&amp;t=&amp;id=7999","accessed":{"date-parts":[["2018","4","4"]]},"author":[{"dropping-particle":"","family":"UNAM","given":"","non-dropping-particle":"","parse-names":false,"suffix":""}],"container-title":"Biblioteca Digital de la Medicina Tradicional Mexicana","id":"ITEM-1","issued":{"date-parts":[["2009"]]},"title":"Atlas de la medicina tradicional mexicana: Asoñate","type":"webpage"},"uris":["http://www.mendeley.com/documents/?uuid=528f5111-aa60-4759-86ac-7e378e6261c7"]}],"mendeley":{"formattedCitation":"(UNAM, 2009b)","plainTextFormattedCitation":"(UNAM, 2009b)","previouslyFormattedCitation":"(UNAM, 2009b)"},"properties":{"noteIndex":0},"schema":"https://github.com/citation-style-language/schema/raw/master/csl-citation.json"}</w:instrText>
            </w:r>
            <w:r w:rsidR="00C921C4">
              <w:rPr>
                <w:rFonts w:ascii="Times New Roman" w:eastAsia="Calibri" w:hAnsi="Times New Roman" w:cs="Times New Roman"/>
                <w:sz w:val="20"/>
                <w:szCs w:val="20"/>
              </w:rPr>
              <w:fldChar w:fldCharType="separate"/>
            </w:r>
            <w:r w:rsidR="00C921C4" w:rsidRPr="00C921C4">
              <w:rPr>
                <w:rFonts w:ascii="Times New Roman" w:eastAsia="Calibri" w:hAnsi="Times New Roman" w:cs="Times New Roman"/>
                <w:noProof/>
                <w:sz w:val="20"/>
                <w:szCs w:val="20"/>
              </w:rPr>
              <w:t>(UNAM, 2009b)</w:t>
            </w:r>
            <w:r w:rsidR="00C921C4">
              <w:rPr>
                <w:rFonts w:ascii="Times New Roman" w:eastAsia="Calibri" w:hAnsi="Times New Roman" w:cs="Times New Roman"/>
                <w:sz w:val="20"/>
                <w:szCs w:val="20"/>
              </w:rPr>
              <w:fldChar w:fldCharType="end"/>
            </w:r>
            <w:r w:rsidR="003E2BF4">
              <w:rPr>
                <w:rFonts w:ascii="Times New Roman" w:eastAsia="Calibri" w:hAnsi="Times New Roman" w:cs="Times New Roman"/>
                <w:sz w:val="20"/>
                <w:szCs w:val="20"/>
              </w:rPr>
              <w:t xml:space="preserve">. </w:t>
            </w:r>
            <w:r w:rsidR="003E2BF4" w:rsidRPr="00EC6668">
              <w:rPr>
                <w:rFonts w:ascii="Times New Roman" w:eastAsia="Calibri" w:hAnsi="Times New Roman" w:cs="Times New Roman"/>
                <w:sz w:val="20"/>
                <w:szCs w:val="20"/>
              </w:rPr>
              <w:t>No existen r</w:t>
            </w:r>
            <w:r w:rsidR="003E2BF4">
              <w:rPr>
                <w:rFonts w:ascii="Times New Roman" w:eastAsia="Calibri" w:hAnsi="Times New Roman" w:cs="Times New Roman"/>
                <w:sz w:val="20"/>
                <w:szCs w:val="20"/>
              </w:rPr>
              <w:t>eportes que corroboren este uso</w:t>
            </w:r>
          </w:p>
        </w:tc>
      </w:tr>
      <w:tr w:rsidR="00EC6668" w:rsidRPr="00EC6668" w:rsidTr="001D2439">
        <w:trPr>
          <w:trHeight w:val="396"/>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7. Astzomiate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vara o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ojeadas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07512D">
            <w:pPr>
              <w:autoSpaceDE w:val="0"/>
              <w:autoSpaceDN w:val="0"/>
              <w:adjustRightInd w:val="0"/>
              <w:spacing w:after="0" w:line="480" w:lineRule="auto"/>
              <w:jc w:val="both"/>
              <w:rPr>
                <w:rFonts w:ascii="Times New Roman" w:eastAsia="Calibri" w:hAnsi="Times New Roman" w:cs="Times New Roman"/>
                <w:sz w:val="20"/>
                <w:szCs w:val="20"/>
                <w:lang w:bidi="he-IL"/>
              </w:rPr>
            </w:pPr>
            <w:r w:rsidRPr="00585931">
              <w:rPr>
                <w:rFonts w:ascii="Times New Roman" w:eastAsia="Calibri" w:hAnsi="Times New Roman" w:cs="Times New Roman"/>
                <w:i/>
                <w:iCs/>
                <w:sz w:val="20"/>
                <w:szCs w:val="20"/>
                <w:lang w:val="en-US" w:bidi="he-IL"/>
              </w:rPr>
              <w:t xml:space="preserve">Barkleyanthus salicifolius </w:t>
            </w:r>
            <w:r w:rsidR="0007512D">
              <w:rPr>
                <w:rFonts w:ascii="Times New Roman" w:eastAsia="Calibri" w:hAnsi="Times New Roman" w:cs="Times New Roman"/>
                <w:sz w:val="20"/>
                <w:szCs w:val="20"/>
                <w:lang w:val="en-US" w:bidi="he-IL"/>
              </w:rPr>
              <w:t xml:space="preserve">(Kunth) Rob. et. </w:t>
            </w:r>
            <w:r w:rsidRPr="00585931">
              <w:rPr>
                <w:rFonts w:ascii="Times New Roman" w:eastAsia="Calibri" w:hAnsi="Times New Roman" w:cs="Times New Roman"/>
                <w:sz w:val="20"/>
                <w:szCs w:val="20"/>
                <w:lang w:val="en-US" w:bidi="he-IL"/>
              </w:rPr>
              <w:t xml:space="preserve">Brett. </w:t>
            </w:r>
            <w:r w:rsidR="00C921C4">
              <w:rPr>
                <w:rFonts w:ascii="Times New Roman" w:eastAsia="Calibri" w:hAnsi="Times New Roman" w:cs="Times New Roman"/>
                <w:sz w:val="20"/>
                <w:szCs w:val="20"/>
                <w:lang w:bidi="he-IL"/>
              </w:rPr>
              <w:fldChar w:fldCharType="begin" w:fldLock="1"/>
            </w:r>
            <w:r w:rsidR="004575A8">
              <w:rPr>
                <w:rFonts w:ascii="Times New Roman" w:eastAsia="Calibri" w:hAnsi="Times New Roman" w:cs="Times New Roman"/>
                <w:sz w:val="20"/>
                <w:szCs w:val="20"/>
                <w:lang w:val="en-US" w:bidi="he-IL"/>
              </w:rPr>
              <w:instrText>ADDIN CSL_CITATION {"citationItems":[{"id":"ITEM-1","itemData":{"URL":"http://www.medicinatradicionalmexicana.unam.mx/monografia.php?l=3&amp;t=Plumeria acutifolia&amp;id=7302","accessed":{"date-parts":[["2018","4","4"]]},"author":[{"dropping-particle":"","family":"UNAM","given":"","non-dropping-particle":"","parse-names":false,"suffix":""}],"container-title":"Biblioteca Digital de la Medicina Tradicional Mexicana","id":"ITEM-1","issued":{"date-parts":[["2009"]]},"title":"Atlas de las plantas de la medicina tradicional mexicana:c. Astzomiate","type":"webpage"},"uris":["http://www.mendeley.com/documents/?uuid=9c90f44c-e81a-480d-bf41-cc355f596aa9"]}],"mendeley":{"formattedCitation":"(UNAM, 2009q)","plainTextFormattedCitation":"(UNAM, 2009q)","previouslyFormattedCitation":"(UNAM, 2009q)"},"properties":{"noteIndex":0},"schema":"https://github.com/citation-style-language/schema/raw/master/csl-citation.json"}</w:instrText>
            </w:r>
            <w:r w:rsidR="00C921C4">
              <w:rPr>
                <w:rFonts w:ascii="Times New Roman" w:eastAsia="Calibri" w:hAnsi="Times New Roman" w:cs="Times New Roman"/>
                <w:sz w:val="20"/>
                <w:szCs w:val="20"/>
                <w:lang w:bidi="he-IL"/>
              </w:rPr>
              <w:fldChar w:fldCharType="separate"/>
            </w:r>
            <w:r w:rsidR="004575A8" w:rsidRPr="004575A8">
              <w:rPr>
                <w:rFonts w:ascii="Times New Roman" w:eastAsia="Calibri" w:hAnsi="Times New Roman" w:cs="Times New Roman"/>
                <w:noProof/>
                <w:sz w:val="20"/>
                <w:szCs w:val="20"/>
                <w:lang w:bidi="he-IL"/>
              </w:rPr>
              <w:t>(UNAM, 2009q)</w:t>
            </w:r>
            <w:r w:rsidR="00C921C4">
              <w:rPr>
                <w:rFonts w:ascii="Times New Roman" w:eastAsia="Calibri" w:hAnsi="Times New Roman" w:cs="Times New Roman"/>
                <w:sz w:val="20"/>
                <w:szCs w:val="20"/>
                <w:lang w:bidi="he-IL"/>
              </w:rPr>
              <w:fldChar w:fldCharType="end"/>
            </w:r>
            <w:r w:rsidRPr="00EC6668">
              <w:rPr>
                <w:rFonts w:ascii="Times New Roman" w:eastAsia="Calibri" w:hAnsi="Times New Roman" w:cs="Times New Roman"/>
                <w:sz w:val="20"/>
                <w:szCs w:val="20"/>
              </w:rPr>
              <w:t>. 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907"/>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8. Bayetilla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vara o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lavar heridas, dolor de estómago (té), cicatrización, hemorragias, gastritis (agua de uso con Huichin)</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i/>
                <w:sz w:val="20"/>
                <w:szCs w:val="20"/>
              </w:rPr>
            </w:pPr>
            <w:r w:rsidRPr="00EC6668">
              <w:rPr>
                <w:rFonts w:ascii="Times New Roman" w:eastAsia="Calibri" w:hAnsi="Times New Roman" w:cs="Times New Roman"/>
                <w:i/>
                <w:sz w:val="20"/>
                <w:szCs w:val="20"/>
              </w:rPr>
              <w:t xml:space="preserve">Hamelia patens </w:t>
            </w:r>
            <w:r w:rsidR="00523EA3">
              <w:rPr>
                <w:rFonts w:ascii="Times New Roman" w:eastAsia="Calibri" w:hAnsi="Times New Roman" w:cs="Times New Roman"/>
                <w:i/>
                <w:sz w:val="20"/>
                <w:szCs w:val="20"/>
              </w:rPr>
              <w:fldChar w:fldCharType="begin" w:fldLock="1"/>
            </w:r>
            <w:r w:rsidR="00523EA3">
              <w:rPr>
                <w:rFonts w:ascii="Times New Roman" w:eastAsia="Calibri" w:hAnsi="Times New Roman" w:cs="Times New Roman"/>
                <w:i/>
                <w:sz w:val="20"/>
                <w:szCs w:val="20"/>
              </w:rPr>
              <w:instrText>ADDIN CSL_CITATION {"citationItems":[{"id":"ITEM-1","itemData":{"author":[{"dropping-particle":"","family":"Ahmad","given":"A.","non-dropping-particle":"","parse-names":false,"suffix":""},{"dropping-particle":"","family":"Pandurangan","given":"A.","non-dropping-particle":"","parse-names":false,"suffix":""},{"dropping-particle":"","family":"Singh","given":"N.","non-dropping-particle":"","parse-names":false,"suffix":""},{"dropping-particle":"","family":"Ananad","given":"P .","non-dropping-particle":"","parse-names":false,"suffix":""}],"container-title":"Pharm j","id":"ITEM-1","issue":"29","issued":{"date-parts":[["2012"]]},"page":"1 -4","title":"A mini review on chemistry and biology of Hamelia patens (Rubiaceae)","type":"article-journal","volume":"4"},"uris":["http://www.mendeley.com/documents/?uuid=98b75704-e8bc-44f7-b58e-115063be590d"]}],"mendeley":{"formattedCitation":"(A. Ahmad, Pandurangan, Singh, &amp; Ananad, 2012)","plainTextFormattedCitation":"(A. Ahmad, Pandurangan, Singh, &amp; Ananad, 2012)","previouslyFormattedCitation":"(A. Ahmad, Pandurangan, Singh, &amp; Ananad, 2012)"},"properties":{"noteIndex":0},"schema":"https://github.com/citation-style-language/schema/raw/master/csl-citation.json"}</w:instrText>
            </w:r>
            <w:r w:rsidR="00523EA3">
              <w:rPr>
                <w:rFonts w:ascii="Times New Roman" w:eastAsia="Calibri" w:hAnsi="Times New Roman" w:cs="Times New Roman"/>
                <w:i/>
                <w:sz w:val="20"/>
                <w:szCs w:val="20"/>
              </w:rPr>
              <w:fldChar w:fldCharType="separate"/>
            </w:r>
            <w:r w:rsidR="00523EA3" w:rsidRPr="00523EA3">
              <w:rPr>
                <w:rFonts w:ascii="Times New Roman" w:eastAsia="Calibri" w:hAnsi="Times New Roman" w:cs="Times New Roman"/>
                <w:noProof/>
                <w:sz w:val="20"/>
                <w:szCs w:val="20"/>
              </w:rPr>
              <w:t>(A. Ahmad, Pandurangan, Singh, &amp; Ananad, 2012)</w:t>
            </w:r>
            <w:r w:rsidR="00523EA3">
              <w:rPr>
                <w:rFonts w:ascii="Times New Roman" w:eastAsia="Calibri" w:hAnsi="Times New Roman" w:cs="Times New Roman"/>
                <w:i/>
                <w:sz w:val="20"/>
                <w:szCs w:val="20"/>
              </w:rPr>
              <w:fldChar w:fldCharType="end"/>
            </w:r>
          </w:p>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p>
        </w:tc>
      </w:tr>
      <w:tr w:rsidR="00EC6668" w:rsidRPr="00EC6668" w:rsidTr="001D2439">
        <w:trPr>
          <w:trHeight w:val="388"/>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9. Verbena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bilis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523EA3">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Verbena officinalis</w:t>
            </w:r>
            <w:r w:rsidRPr="00EC6668">
              <w:rPr>
                <w:rFonts w:ascii="Times New Roman" w:eastAsia="Calibri" w:hAnsi="Times New Roman" w:cs="Times New Roman"/>
                <w:sz w:val="20"/>
                <w:szCs w:val="20"/>
              </w:rPr>
              <w:t xml:space="preserve"> L. </w:t>
            </w:r>
            <w:r w:rsidR="00523EA3">
              <w:rPr>
                <w:rFonts w:ascii="Times New Roman" w:eastAsia="Calibri" w:hAnsi="Times New Roman" w:cs="Times New Roman"/>
                <w:sz w:val="20"/>
                <w:szCs w:val="20"/>
              </w:rPr>
              <w:fldChar w:fldCharType="begin" w:fldLock="1"/>
            </w:r>
            <w:r w:rsidR="00523EA3">
              <w:rPr>
                <w:rFonts w:ascii="Times New Roman" w:eastAsia="Calibri" w:hAnsi="Times New Roman" w:cs="Times New Roman"/>
                <w:sz w:val="20"/>
                <w:szCs w:val="20"/>
              </w:rPr>
              <w:instrText>ADDIN CSL_CITATION {"citationItems":[{"id":"ITEM-1","itemData":{"author":[{"dropping-particle":"","family":"Tiwari","given":"S.","non-dropping-particle":"","parse-names":false,"suffix":""}],"container-title":"J. Nat. Prod","id":"ITEM-1","issued":{"date-parts":[["2008"]]},"page":"27-35","title":"Plants: A rich source of Herbal medicine","type":"article-journal","volume":"1"},"uris":["http://www.mendeley.com/documents/?uuid=c3768fe3-01fa-4b2b-a696-94a75974fc9e"]}],"mendeley":{"formattedCitation":"(Tiwari, 2008)","plainTextFormattedCitation":"(Tiwari, 2008)","previouslyFormattedCitation":"(Tiwari, 2008)"},"properties":{"noteIndex":0},"schema":"https://github.com/citation-style-language/schema/raw/master/csl-citation.json"}</w:instrText>
            </w:r>
            <w:r w:rsidR="00523EA3">
              <w:rPr>
                <w:rFonts w:ascii="Times New Roman" w:eastAsia="Calibri" w:hAnsi="Times New Roman" w:cs="Times New Roman"/>
                <w:sz w:val="20"/>
                <w:szCs w:val="20"/>
              </w:rPr>
              <w:fldChar w:fldCharType="separate"/>
            </w:r>
            <w:r w:rsidR="00523EA3" w:rsidRPr="00523EA3">
              <w:rPr>
                <w:rFonts w:ascii="Times New Roman" w:eastAsia="Calibri" w:hAnsi="Times New Roman" w:cs="Times New Roman"/>
                <w:noProof/>
                <w:sz w:val="20"/>
                <w:szCs w:val="20"/>
              </w:rPr>
              <w:t>(Tiwari, 2008)</w:t>
            </w:r>
            <w:r w:rsidR="00523EA3">
              <w:rPr>
                <w:rFonts w:ascii="Times New Roman" w:eastAsia="Calibri" w:hAnsi="Times New Roman" w:cs="Times New Roman"/>
                <w:sz w:val="20"/>
                <w:szCs w:val="20"/>
              </w:rPr>
              <w:fldChar w:fldCharType="end"/>
            </w:r>
          </w:p>
        </w:tc>
      </w:tr>
      <w:tr w:rsidR="00EC6668" w:rsidRPr="00EC6668" w:rsidTr="001D2439">
        <w:trPr>
          <w:trHeight w:val="38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10. Bugambilia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vara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tos (té)</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523EA3">
            <w:pPr>
              <w:autoSpaceDE w:val="0"/>
              <w:autoSpaceDN w:val="0"/>
              <w:adjustRightInd w:val="0"/>
              <w:spacing w:after="0" w:line="480" w:lineRule="auto"/>
              <w:jc w:val="both"/>
              <w:rPr>
                <w:rFonts w:ascii="Times New Roman" w:eastAsia="Calibri" w:hAnsi="Times New Roman" w:cs="Times New Roman"/>
                <w:i/>
                <w:sz w:val="20"/>
                <w:szCs w:val="20"/>
              </w:rPr>
            </w:pPr>
            <w:r w:rsidRPr="00EC6668">
              <w:rPr>
                <w:rFonts w:ascii="Times New Roman" w:eastAsia="Calibri" w:hAnsi="Times New Roman" w:cs="Times New Roman"/>
                <w:i/>
                <w:sz w:val="20"/>
                <w:szCs w:val="20"/>
              </w:rPr>
              <w:t xml:space="preserve">Bougainvillea glabra </w:t>
            </w:r>
            <w:r w:rsidR="00523EA3">
              <w:rPr>
                <w:rFonts w:ascii="Times New Roman" w:eastAsia="Calibri" w:hAnsi="Times New Roman" w:cs="Times New Roman"/>
                <w:i/>
                <w:sz w:val="20"/>
                <w:szCs w:val="20"/>
              </w:rPr>
              <w:fldChar w:fldCharType="begin" w:fldLock="1"/>
            </w:r>
            <w:r w:rsidR="006C68F1">
              <w:rPr>
                <w:rFonts w:ascii="Times New Roman" w:eastAsia="Calibri" w:hAnsi="Times New Roman" w:cs="Times New Roman"/>
                <w:i/>
                <w:sz w:val="20"/>
                <w:szCs w:val="20"/>
              </w:rPr>
              <w:instrText>ADDIN CSL_CITATION {"citationItems":[{"id":"ITEM-1","itemData":{"author":[{"dropping-particle":"","family":"Alonso-Castro","given":"A.J.","non-dropping-particle":"","parse-names":false,"suffix":""},{"dropping-particle":"","family":"Maldonado-Miranda","given":"J.J.","non-dropping-particle":"","parse-names":false,"suffix":""},{"dropping-particle":"","family":"Martínez","given":"A. Zarate-","non-dropping-particle":"","parse-names":false,"suffix":""},{"dropping-particle":"","family":"Jacobo-Salcedo","given":"M.R.","non-dropping-particle":"","parse-names":false,"suffix":""},{"dropping-particle":"","family":"Fernández-Galicia","given":"C.","non-dropping-particle":"","parse-names":false,"suffix":""},{"dropping-particle":"","family":"Figueroa-Zuñiga","given":"L.A.","non-dropping-particle":"","parse-names":false,"suffix":""},{"dropping-particle":"","family":"Rios-Reyes","given":"N.A.","non-dropping-particle":"","parse-names":false,"suffix":""},{"dropping-particle":"De","family":"León-Rubio","given":"M.A.","non-dropping-particle":"","parse-names":false,"suffix":""},{"dropping-particle":"","family":"Medellín-Castillo","given":"N.A.","non-dropping-particle":"","parse-names":false,"suffix":""},{"dropping-particle":"","family":"Reyes-Munguía","given":"A.","non-dropping-particle":"","parse-names":false,"suffix":""},{"dropping-particle":"","family":"Méndez-Martínez","given":"R.","non-dropping-particle":"","parse-names":false,"suffix":""},{"dropping-particle":"","family":"Carranza-Álvarez","given":"C.","non-dropping-particle":"","parse-names":false,"suffix":""}],"container-title":"J. Ethnopharm.","id":"ITEM-1","issued":{"date-parts":[["2012"]]},"page":"292-298","title":"Medicinal plants used in the Huasteca Potosina, México","type":"article-journal","volume":"143"},"uris":["http://www.mendeley.com/documents/?uuid=4c1b9ef0-f104-4d17-b5a5-bbdc379ff98b"]},{"id":"ITEM-2","itemData":{"author":[{"dropping-particle":"","family":"Elumalai","given":"L.","non-dropping-particle":"","parse-names":false,"suffix":""},{"dropping-particle":"","family":"Eswaraiah","given":"M.C.","non-dropping-particle":"","parse-names":false,"suffix":""},{"dropping-particle":"","family":"Madhavi","given":"L.K.","non-dropping-particle":"","parse-names":false,"suffix":""},{"dropping-particle":"","family":"Ali","given":"H.S.","non-dropping-particle":"","parse-names":false,"suffix":""}],"container-title":"Asian J. Pharm. Sci.","id":"ITEM-2","issue":"3","issued":{"date-parts":[["2012"]]},"page":"85-87","title":"In-vivo screening of Bougainvillea glabra leaves for its Analgesic, Antipyretic and Anti-inflammatory activities","type":"article-journal","volume":"2"},"uris":["http://www.mendeley.com/documents/?uuid=b9a917af-8de4-4571-b200-b4a656b5f5f9"]}],"mendeley":{"formattedCitation":"(Alonso-Castro et al., 2012; Elumalai, Eswaraiah, Madhavi, &amp; Ali, 2012)","plainTextFormattedCitation":"(Alonso-Castro et al., 2012; Elumalai, Eswaraiah, Madhavi, &amp; Ali, 2012)","previouslyFormattedCitation":"(Alonso-Castro et al., 2012; Elumalai, Eswaraiah, Madhavi, &amp; Ali, 2012)"},"properties":{"noteIndex":0},"schema":"https://github.com/citation-style-language/schema/raw/master/csl-citation.json"}</w:instrText>
            </w:r>
            <w:r w:rsidR="00523EA3">
              <w:rPr>
                <w:rFonts w:ascii="Times New Roman" w:eastAsia="Calibri" w:hAnsi="Times New Roman" w:cs="Times New Roman"/>
                <w:i/>
                <w:sz w:val="20"/>
                <w:szCs w:val="20"/>
              </w:rPr>
              <w:fldChar w:fldCharType="separate"/>
            </w:r>
            <w:r w:rsidR="00523EA3" w:rsidRPr="00523EA3">
              <w:rPr>
                <w:rFonts w:ascii="Times New Roman" w:eastAsia="Calibri" w:hAnsi="Times New Roman" w:cs="Times New Roman"/>
                <w:noProof/>
                <w:sz w:val="20"/>
                <w:szCs w:val="20"/>
              </w:rPr>
              <w:t>(Alonso-Castro et al., 2012; Elumalai, Eswaraiah, Madhavi, &amp; Ali, 2012)</w:t>
            </w:r>
            <w:r w:rsidR="00523EA3">
              <w:rPr>
                <w:rFonts w:ascii="Times New Roman" w:eastAsia="Calibri" w:hAnsi="Times New Roman" w:cs="Times New Roman"/>
                <w:i/>
                <w:sz w:val="20"/>
                <w:szCs w:val="20"/>
              </w:rPr>
              <w:fldChar w:fldCharType="end"/>
            </w:r>
          </w:p>
        </w:tc>
      </w:tr>
      <w:tr w:rsidR="00EC6668" w:rsidRPr="00EC6668" w:rsidTr="001D2439">
        <w:trPr>
          <w:trHeight w:val="22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11.  Pelo de elote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dolor de riñón</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67086A" w:rsidP="006C68F1">
            <w:pPr>
              <w:autoSpaceDE w:val="0"/>
              <w:autoSpaceDN w:val="0"/>
              <w:adjustRightInd w:val="0"/>
              <w:spacing w:after="0" w:line="48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Estigma maydis </w:t>
            </w:r>
            <w:r w:rsidR="006C68F1">
              <w:rPr>
                <w:rFonts w:ascii="Times New Roman" w:eastAsia="Calibri" w:hAnsi="Times New Roman" w:cs="Times New Roman"/>
                <w:sz w:val="20"/>
                <w:szCs w:val="20"/>
              </w:rPr>
              <w:fldChar w:fldCharType="begin" w:fldLock="1"/>
            </w:r>
            <w:r w:rsidR="006C68F1">
              <w:rPr>
                <w:rFonts w:ascii="Times New Roman" w:eastAsia="Calibri" w:hAnsi="Times New Roman" w:cs="Times New Roman"/>
                <w:sz w:val="20"/>
                <w:szCs w:val="20"/>
              </w:rPr>
              <w:instrText>ADDIN CSL_CITATION {"citationItems":[{"id":"ITEM-1","itemData":{"author":[{"dropping-particle":"","family":"Vijitha","given":"T.P.","non-dropping-particle":"","parse-names":false,"suffix":""},{"dropping-particle":"","family":"Saranya","given":"D.","non-dropping-particle":"","parse-names":false,"suffix":""}],"container-title":"Intern. J. Chem. Tech. Research","id":"ITEM-1","issue":"10","issued":{"date-parts":[["2017"]]},"page":"129-137","title":"Corn Silk-A medicinal boon","type":"article-journal","volume":"10"},"uris":["http://www.mendeley.com/documents/?uuid=6702b03d-beb7-4b60-9201-320a2321725b"]},{"id":"ITEM-2","itemData":{"author":[{"dropping-particle":"","family":"Sukandar","given":"E.Y.","non-dropping-particle":"","parse-names":false,"suffix":""},{"dropping-particle":"","family":"Sigit","given":"J.I.","non-dropping-particle":"","parse-names":false,"suffix":""},{"dropping-particle":"","family":"Adiwibowo","given":"L.F.","non-dropping-particle":"","parse-names":false,"suffix":""}],"container-title":"Inter. J. Pharm.","id":"ITEM-2","issue":"1","issued":{"date-parts":[["2013"]]},"page":"12-23","title":"Study of Kidney repair mechanisms of Corn Silk (Zea mays L. Hair)-Binahong (Anredera cordifolia (Ten) Steenis) Leaves combination in rat model of kidney failure","type":"article-journal","volume":"9"},"uris":["http://www.mendeley.com/documents/?uuid=461ce88a-5c31-480e-8743-619509e91780"]}],"mendeley":{"formattedCitation":"(Sukandar, Sigit, &amp; Adiwibowo, 2013; Vijitha &amp; Saranya, 2017)","plainTextFormattedCitation":"(Sukandar, Sigit, &amp; Adiwibowo, 2013; Vijitha &amp; Saranya, 2017)","previouslyFormattedCitation":"(Sukandar, Sigit, &amp; Adiwibowo, 2013; Vijitha &amp; Saranya, 2017)"},"properties":{"noteIndex":0},"schema":"https://github.com/citation-style-language/schema/raw/master/csl-citation.json"}</w:instrText>
            </w:r>
            <w:r w:rsidR="006C68F1">
              <w:rPr>
                <w:rFonts w:ascii="Times New Roman" w:eastAsia="Calibri" w:hAnsi="Times New Roman" w:cs="Times New Roman"/>
                <w:sz w:val="20"/>
                <w:szCs w:val="20"/>
              </w:rPr>
              <w:fldChar w:fldCharType="separate"/>
            </w:r>
            <w:r w:rsidR="006C68F1" w:rsidRPr="006C68F1">
              <w:rPr>
                <w:rFonts w:ascii="Times New Roman" w:eastAsia="Calibri" w:hAnsi="Times New Roman" w:cs="Times New Roman"/>
                <w:noProof/>
                <w:sz w:val="20"/>
                <w:szCs w:val="20"/>
              </w:rPr>
              <w:t>(Sukandar, Sigit, &amp; Adiwibowo, 2013; Vijitha &amp; Saranya, 2017)</w:t>
            </w:r>
            <w:r w:rsidR="006C68F1">
              <w:rPr>
                <w:rFonts w:ascii="Times New Roman" w:eastAsia="Calibri" w:hAnsi="Times New Roman" w:cs="Times New Roman"/>
                <w:sz w:val="20"/>
                <w:szCs w:val="20"/>
              </w:rPr>
              <w:fldChar w:fldCharType="end"/>
            </w:r>
          </w:p>
        </w:tc>
      </w:tr>
      <w:tr w:rsidR="00EC6668" w:rsidRPr="00EC6668" w:rsidTr="001D2439">
        <w:trPr>
          <w:trHeight w:val="495"/>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lastRenderedPageBreak/>
              <w:t>12. Cacaloxochit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 tallo</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dolor de riñón, colitis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6C68F1">
            <w:pPr>
              <w:autoSpaceDE w:val="0"/>
              <w:autoSpaceDN w:val="0"/>
              <w:adjustRightInd w:val="0"/>
              <w:spacing w:after="0" w:line="480" w:lineRule="auto"/>
              <w:jc w:val="both"/>
              <w:rPr>
                <w:rFonts w:ascii="Times New Roman" w:eastAsia="Calibri" w:hAnsi="Times New Roman" w:cs="Times New Roman"/>
                <w:i/>
                <w:sz w:val="20"/>
                <w:szCs w:val="20"/>
              </w:rPr>
            </w:pPr>
            <w:r w:rsidRPr="00EC6668">
              <w:rPr>
                <w:rFonts w:ascii="Times New Roman" w:eastAsia="Calibri" w:hAnsi="Times New Roman" w:cs="Times New Roman"/>
                <w:i/>
                <w:sz w:val="20"/>
                <w:szCs w:val="20"/>
              </w:rPr>
              <w:t xml:space="preserve">Plumeria acutifolia </w:t>
            </w:r>
            <w:r w:rsidR="006C68F1">
              <w:rPr>
                <w:rFonts w:ascii="Times New Roman" w:eastAsia="Calibri" w:hAnsi="Times New Roman" w:cs="Times New Roman"/>
                <w:i/>
                <w:sz w:val="20"/>
                <w:szCs w:val="20"/>
              </w:rPr>
              <w:fldChar w:fldCharType="begin" w:fldLock="1"/>
            </w:r>
            <w:r w:rsidR="006C68F1">
              <w:rPr>
                <w:rFonts w:ascii="Times New Roman" w:eastAsia="Calibri" w:hAnsi="Times New Roman" w:cs="Times New Roman"/>
                <w:i/>
                <w:sz w:val="20"/>
                <w:szCs w:val="20"/>
              </w:rPr>
              <w:instrText>ADDIN CSL_CITATION {"citationItems":[{"id":"ITEM-1","itemData":{"author":[{"dropping-particle":"","family":"Alhozaimy","given":"G.A.","non-dropping-particle":"","parse-names":false,"suffix":""},{"dropping-particle":"","family":"Al-Sheddi","given":"E.S.","non-dropping-particle":"","parse-names":false,"suffix":""},{"dropping-particle":"","family":"Ibrahim","given":"T.A.","non-dropping-particle":"","parse-names":false,"suffix":""}],"container-title":"Pharmacogn Mag","id":"ITEM-1","issue":"3","issued":{"date-parts":[["2017"]]},"page":"S505-S511","title":"Biological activity and isolation of compounds from bark of Plumeria acutifolia","type":"article-journal","volume":"13"},"uris":["http://www.mendeley.com/documents/?uuid=84aeab96-21f3-41ab-bf5f-4ba87957d2d8"]}],"mendeley":{"formattedCitation":"(Alhozaimy, Al-Sheddi, &amp; Ibrahim, 2017)","plainTextFormattedCitation":"(Alhozaimy, Al-Sheddi, &amp; Ibrahim, 2017)","previouslyFormattedCitation":"(Alhozaimy, Al-Sheddi, &amp; Ibrahim, 2017)"},"properties":{"noteIndex":0},"schema":"https://github.com/citation-style-language/schema/raw/master/csl-citation.json"}</w:instrText>
            </w:r>
            <w:r w:rsidR="006C68F1">
              <w:rPr>
                <w:rFonts w:ascii="Times New Roman" w:eastAsia="Calibri" w:hAnsi="Times New Roman" w:cs="Times New Roman"/>
                <w:i/>
                <w:sz w:val="20"/>
                <w:szCs w:val="20"/>
              </w:rPr>
              <w:fldChar w:fldCharType="separate"/>
            </w:r>
            <w:r w:rsidR="006C68F1" w:rsidRPr="006C68F1">
              <w:rPr>
                <w:rFonts w:ascii="Times New Roman" w:eastAsia="Calibri" w:hAnsi="Times New Roman" w:cs="Times New Roman"/>
                <w:noProof/>
                <w:sz w:val="20"/>
                <w:szCs w:val="20"/>
              </w:rPr>
              <w:t>(Alhozaimy, Al-Sheddi, &amp; Ibrahim, 2017)</w:t>
            </w:r>
            <w:r w:rsidR="006C68F1">
              <w:rPr>
                <w:rFonts w:ascii="Times New Roman" w:eastAsia="Calibri" w:hAnsi="Times New Roman" w:cs="Times New Roman"/>
                <w:i/>
                <w:sz w:val="20"/>
                <w:szCs w:val="20"/>
              </w:rPr>
              <w:fldChar w:fldCharType="end"/>
            </w:r>
          </w:p>
        </w:tc>
      </w:tr>
      <w:tr w:rsidR="00EC6668" w:rsidRPr="00EC6668" w:rsidTr="001D2439">
        <w:trPr>
          <w:trHeight w:val="340"/>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13. Calahuala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camote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riñones, mal de orín</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6C68F1">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6C68F1">
              <w:rPr>
                <w:rFonts w:ascii="Times New Roman" w:eastAsia="Calibri" w:hAnsi="Times New Roman" w:cs="Times New Roman"/>
                <w:i/>
                <w:sz w:val="20"/>
                <w:szCs w:val="20"/>
                <w:shd w:val="clear" w:color="auto" w:fill="FFFFFF"/>
                <w:lang w:val="en-US"/>
              </w:rPr>
              <w:t>Phlebodium aureum</w:t>
            </w:r>
            <w:r w:rsidRPr="006C68F1">
              <w:rPr>
                <w:rFonts w:ascii="Times New Roman" w:eastAsia="Calibri" w:hAnsi="Times New Roman" w:cs="Times New Roman"/>
                <w:sz w:val="20"/>
                <w:szCs w:val="20"/>
                <w:shd w:val="clear" w:color="auto" w:fill="FFFFFF"/>
                <w:lang w:val="en-US"/>
              </w:rPr>
              <w:t xml:space="preserve"> (L.) J. Smith </w:t>
            </w:r>
            <w:r w:rsidR="006C68F1">
              <w:rPr>
                <w:rFonts w:ascii="Times New Roman" w:eastAsia="Calibri" w:hAnsi="Times New Roman" w:cs="Times New Roman"/>
                <w:sz w:val="20"/>
                <w:szCs w:val="20"/>
                <w:shd w:val="clear" w:color="auto" w:fill="FFFFFF"/>
              </w:rPr>
              <w:fldChar w:fldCharType="begin" w:fldLock="1"/>
            </w:r>
            <w:r w:rsidR="006C68F1" w:rsidRPr="006C68F1">
              <w:rPr>
                <w:rFonts w:ascii="Times New Roman" w:eastAsia="Calibri" w:hAnsi="Times New Roman" w:cs="Times New Roman"/>
                <w:sz w:val="20"/>
                <w:szCs w:val="20"/>
                <w:shd w:val="clear" w:color="auto" w:fill="FFFFFF"/>
                <w:lang w:val="en-US"/>
              </w:rPr>
              <w:instrText>ADDIN CSL_CITATION {"citationItems":[{"id":"ITEM-1","itemData":{"URL":"http://www.medicinatradicionalmexicana.unam.mx/monografia.php?l=3&amp;t=&amp;id=7317","accessed":{"date-parts":[["2018","4","4"]]},"author":[{"dropping-particle":"","family":"UNAM","given":"","non-dropping-particle":"","parse-names":false,"suffix":""}],"container-title":"Biblioteca Digital de la Medicina Tradicional Mexicana","id":"ITEM-1","issued":{"date-parts":[["2009"]]},"title":"Atlas de las plantas de la medicina tradicional mexicana: Calahuala","type":"webpage"},"uris":["http://www.mendeley.com/documents/?uuid=6840e14c-e250-4d3d-9564-5f84ddb0df85"]}],"mendeley":{"formattedCitation":"(UNAM, 2009c)","plainTextFormattedCitation":"(UNAM, 2009c)","previouslyFormattedCitation":"(UNAM, 2009c)"},"properties":{"noteIndex":0},"schema":"https://github.com/citation-style-language/schema/raw/master/csl-citation.json"}</w:instrText>
            </w:r>
            <w:r w:rsidR="006C68F1">
              <w:rPr>
                <w:rFonts w:ascii="Times New Roman" w:eastAsia="Calibri" w:hAnsi="Times New Roman" w:cs="Times New Roman"/>
                <w:sz w:val="20"/>
                <w:szCs w:val="20"/>
                <w:shd w:val="clear" w:color="auto" w:fill="FFFFFF"/>
              </w:rPr>
              <w:fldChar w:fldCharType="separate"/>
            </w:r>
            <w:r w:rsidR="006C68F1" w:rsidRPr="006C68F1">
              <w:rPr>
                <w:rFonts w:ascii="Times New Roman" w:eastAsia="Calibri" w:hAnsi="Times New Roman" w:cs="Times New Roman"/>
                <w:noProof/>
                <w:sz w:val="20"/>
                <w:szCs w:val="20"/>
                <w:shd w:val="clear" w:color="auto" w:fill="FFFFFF"/>
                <w:lang w:val="en-US"/>
              </w:rPr>
              <w:t>(UNAM, 2009c)</w:t>
            </w:r>
            <w:r w:rsidR="006C68F1">
              <w:rPr>
                <w:rFonts w:ascii="Times New Roman" w:eastAsia="Calibri" w:hAnsi="Times New Roman" w:cs="Times New Roman"/>
                <w:sz w:val="20"/>
                <w:szCs w:val="20"/>
                <w:shd w:val="clear" w:color="auto" w:fill="FFFFFF"/>
              </w:rPr>
              <w:fldChar w:fldCharType="end"/>
            </w:r>
            <w:r w:rsidR="006C68F1" w:rsidRPr="006C68F1">
              <w:rPr>
                <w:rFonts w:ascii="Times New Roman" w:eastAsia="Calibri" w:hAnsi="Times New Roman" w:cs="Times New Roman"/>
                <w:sz w:val="20"/>
                <w:szCs w:val="20"/>
                <w:shd w:val="clear" w:color="auto" w:fill="FFFFFF"/>
                <w:lang w:val="en-US"/>
              </w:rPr>
              <w:t>.</w:t>
            </w:r>
            <w:r w:rsidRPr="006C68F1">
              <w:rPr>
                <w:rFonts w:ascii="Times New Roman" w:eastAsia="Calibri" w:hAnsi="Times New Roman" w:cs="Times New Roman"/>
                <w:sz w:val="20"/>
                <w:szCs w:val="20"/>
                <w:lang w:val="en-US"/>
              </w:rPr>
              <w:t xml:space="preserve"> </w:t>
            </w:r>
            <w:r w:rsidRPr="00EC6668">
              <w:rPr>
                <w:rFonts w:ascii="Times New Roman" w:eastAsia="Calibri" w:hAnsi="Times New Roman" w:cs="Times New Roman"/>
                <w:sz w:val="20"/>
                <w:szCs w:val="20"/>
              </w:rPr>
              <w:t>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702"/>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14. Caña de venado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raíz</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riñones y mal de orín</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6C68F1">
            <w:pPr>
              <w:autoSpaceDE w:val="0"/>
              <w:autoSpaceDN w:val="0"/>
              <w:adjustRightInd w:val="0"/>
              <w:spacing w:after="0" w:line="480" w:lineRule="auto"/>
              <w:jc w:val="both"/>
              <w:rPr>
                <w:rFonts w:ascii="Times New Roman" w:eastAsia="Calibri" w:hAnsi="Times New Roman" w:cs="Times New Roman"/>
                <w:i/>
                <w:sz w:val="20"/>
                <w:szCs w:val="20"/>
              </w:rPr>
            </w:pPr>
            <w:r w:rsidRPr="00EC6668">
              <w:rPr>
                <w:rFonts w:ascii="Times New Roman" w:eastAsia="Calibri" w:hAnsi="Times New Roman" w:cs="Times New Roman"/>
                <w:i/>
                <w:sz w:val="20"/>
                <w:szCs w:val="20"/>
              </w:rPr>
              <w:t xml:space="preserve">Costus pulverulentus </w:t>
            </w:r>
            <w:r w:rsidR="006C68F1">
              <w:rPr>
                <w:rFonts w:ascii="Times New Roman" w:eastAsia="Calibri" w:hAnsi="Times New Roman" w:cs="Times New Roman"/>
                <w:i/>
                <w:sz w:val="20"/>
                <w:szCs w:val="20"/>
              </w:rPr>
              <w:fldChar w:fldCharType="begin" w:fldLock="1"/>
            </w:r>
            <w:r w:rsidR="004575A8">
              <w:rPr>
                <w:rFonts w:ascii="Times New Roman" w:eastAsia="Calibri" w:hAnsi="Times New Roman" w:cs="Times New Roman"/>
                <w:i/>
                <w:sz w:val="20"/>
                <w:szCs w:val="20"/>
              </w:rPr>
              <w:instrText>ADDIN CSL_CITATION {"citationItems":[{"id":"ITEM-1","itemData":{"URL":"http://www.medicinatradicionalmexicana.unam.mx/monografia.php?l=3&amp;t=Costus pulverulentus&amp;id=7038","accessed":{"date-parts":[["2018","4","4"]]},"author":[{"dropping-particle":"","family":"UNAM","given":"","non-dropping-particle":"","parse-names":false,"suffix":""}],"container-title":"Biblioteca Digital de la Medicina Tradicional Mexicana","id":"ITEM-1","issued":{"date-parts":[["2009"]]},"title":"Atlas de las plantas de la medicina tradicional mexicana:e. Caña de venado","type":"webpage"},"uris":["http://www.mendeley.com/documents/?uuid=bf9ac7b1-c329-4278-9f08-b13ab1915f75"]}],"mendeley":{"formattedCitation":"(UNAM, 2009r)","plainTextFormattedCitation":"(UNAM, 2009r)","previouslyFormattedCitation":"(UNAM, 2009r)"},"properties":{"noteIndex":0},"schema":"https://github.com/citation-style-language/schema/raw/master/csl-citation.json"}</w:instrText>
            </w:r>
            <w:r w:rsidR="006C68F1">
              <w:rPr>
                <w:rFonts w:ascii="Times New Roman" w:eastAsia="Calibri" w:hAnsi="Times New Roman" w:cs="Times New Roman"/>
                <w:i/>
                <w:sz w:val="20"/>
                <w:szCs w:val="20"/>
              </w:rPr>
              <w:fldChar w:fldCharType="separate"/>
            </w:r>
            <w:r w:rsidR="004575A8" w:rsidRPr="004575A8">
              <w:rPr>
                <w:rFonts w:ascii="Times New Roman" w:eastAsia="Calibri" w:hAnsi="Times New Roman" w:cs="Times New Roman"/>
                <w:noProof/>
                <w:sz w:val="20"/>
                <w:szCs w:val="20"/>
              </w:rPr>
              <w:t>(UNAM, 2009r)</w:t>
            </w:r>
            <w:r w:rsidR="006C68F1">
              <w:rPr>
                <w:rFonts w:ascii="Times New Roman" w:eastAsia="Calibri" w:hAnsi="Times New Roman" w:cs="Times New Roman"/>
                <w:i/>
                <w:sz w:val="20"/>
                <w:szCs w:val="20"/>
              </w:rPr>
              <w:fldChar w:fldCharType="end"/>
            </w:r>
            <w:r w:rsidRPr="00EC6668">
              <w:rPr>
                <w:rFonts w:ascii="Times New Roman" w:eastAsia="Calibri" w:hAnsi="Times New Roman" w:cs="Times New Roman"/>
                <w:i/>
                <w:sz w:val="20"/>
                <w:szCs w:val="20"/>
              </w:rPr>
              <w:t xml:space="preserve">. </w:t>
            </w:r>
            <w:r w:rsidRPr="00EC6668">
              <w:rPr>
                <w:rFonts w:ascii="Times New Roman" w:eastAsia="Calibri" w:hAnsi="Times New Roman" w:cs="Times New Roman"/>
                <w:sz w:val="20"/>
                <w:szCs w:val="20"/>
              </w:rPr>
              <w:t>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466"/>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 xml:space="preserve">15. </w:t>
            </w:r>
            <w:r w:rsidRPr="004575A8">
              <w:rPr>
                <w:rFonts w:ascii="Times New Roman" w:eastAsia="Calibri" w:hAnsi="Times New Roman" w:cs="Times New Roman"/>
                <w:sz w:val="20"/>
                <w:szCs w:val="20"/>
              </w:rPr>
              <w:t>Caña morada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NR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riñones , mal de orín (té)</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4575A8">
            <w:pPr>
              <w:autoSpaceDE w:val="0"/>
              <w:autoSpaceDN w:val="0"/>
              <w:adjustRightInd w:val="0"/>
              <w:spacing w:after="0" w:line="480" w:lineRule="auto"/>
              <w:jc w:val="both"/>
              <w:rPr>
                <w:rFonts w:ascii="Times New Roman" w:eastAsia="Calibri" w:hAnsi="Times New Roman" w:cs="Times New Roman"/>
                <w:i/>
                <w:sz w:val="20"/>
                <w:szCs w:val="20"/>
                <w:shd w:val="clear" w:color="auto" w:fill="FFFFFF"/>
              </w:rPr>
            </w:pPr>
            <w:r w:rsidRPr="00EC6668">
              <w:rPr>
                <w:rFonts w:ascii="Times New Roman" w:eastAsia="Calibri" w:hAnsi="Times New Roman" w:cs="Times New Roman"/>
                <w:i/>
                <w:sz w:val="20"/>
                <w:szCs w:val="20"/>
                <w:shd w:val="clear" w:color="auto" w:fill="FFFFFF"/>
              </w:rPr>
              <w:t>Saccharum officinarum L.</w:t>
            </w:r>
            <w:r w:rsidRPr="00EC6668">
              <w:rPr>
                <w:rFonts w:ascii="Times New Roman" w:eastAsia="Calibri" w:hAnsi="Times New Roman" w:cs="Times New Roman"/>
                <w:sz w:val="20"/>
                <w:szCs w:val="20"/>
                <w:shd w:val="clear" w:color="auto" w:fill="FFFFFF"/>
              </w:rPr>
              <w:t xml:space="preserve"> </w:t>
            </w:r>
            <w:r w:rsidR="004575A8">
              <w:rPr>
                <w:rFonts w:ascii="Times New Roman" w:eastAsia="Calibri" w:hAnsi="Times New Roman" w:cs="Times New Roman"/>
                <w:sz w:val="20"/>
                <w:szCs w:val="20"/>
                <w:shd w:val="clear" w:color="auto" w:fill="FFFFFF"/>
              </w:rPr>
              <w:fldChar w:fldCharType="begin" w:fldLock="1"/>
            </w:r>
            <w:r w:rsidR="004575A8">
              <w:rPr>
                <w:rFonts w:ascii="Times New Roman" w:eastAsia="Calibri" w:hAnsi="Times New Roman" w:cs="Times New Roman"/>
                <w:sz w:val="20"/>
                <w:szCs w:val="20"/>
                <w:shd w:val="clear" w:color="auto" w:fill="FFFFFF"/>
              </w:rPr>
              <w:instrText>ADDIN CSL_CITATION {"citationItems":[{"id":"ITEM-1","itemData":{"URL":"http://www.medicinatradicionalmexicana.unam.mx/monografia.php?l=3&amp;t=Saccharum officinarum&amp;id=7332","author":[{"dropping-particle":"","family":"UNAM","given":"","non-dropping-particle":"","parse-names":false,"suffix":""}],"container-title":"Biblioteca Digital de la Medicina Tradicional Mexicana","id":"ITEM-1","issued":{"date-parts":[["2009"]]},"title":"Atlas de las plantas de la medicina tradicional mexicana: Caña o caña morada","type":"webpage"},"uris":["http://www.mendeley.com/documents/?uuid=31f19918-f6c1-4a37-8e6b-5e907d072b10"]}],"mendeley":{"formattedCitation":"(UNAM, 2009d)","plainTextFormattedCitation":"(UNAM, 2009d)","previouslyFormattedCitation":"(UNAM, 2009d)"},"properties":{"noteIndex":0},"schema":"https://github.com/citation-style-language/schema/raw/master/csl-citation.json"}</w:instrText>
            </w:r>
            <w:r w:rsidR="004575A8">
              <w:rPr>
                <w:rFonts w:ascii="Times New Roman" w:eastAsia="Calibri" w:hAnsi="Times New Roman" w:cs="Times New Roman"/>
                <w:sz w:val="20"/>
                <w:szCs w:val="20"/>
                <w:shd w:val="clear" w:color="auto" w:fill="FFFFFF"/>
              </w:rPr>
              <w:fldChar w:fldCharType="separate"/>
            </w:r>
            <w:r w:rsidR="004575A8" w:rsidRPr="004575A8">
              <w:rPr>
                <w:rFonts w:ascii="Times New Roman" w:eastAsia="Calibri" w:hAnsi="Times New Roman" w:cs="Times New Roman"/>
                <w:noProof/>
                <w:sz w:val="20"/>
                <w:szCs w:val="20"/>
                <w:shd w:val="clear" w:color="auto" w:fill="FFFFFF"/>
              </w:rPr>
              <w:t>(UNAM, 2009d)</w:t>
            </w:r>
            <w:r w:rsidR="004575A8">
              <w:rPr>
                <w:rFonts w:ascii="Times New Roman" w:eastAsia="Calibri" w:hAnsi="Times New Roman" w:cs="Times New Roman"/>
                <w:sz w:val="20"/>
                <w:szCs w:val="20"/>
                <w:shd w:val="clear" w:color="auto" w:fill="FFFFFF"/>
              </w:rPr>
              <w:fldChar w:fldCharType="end"/>
            </w:r>
            <w:r w:rsidRPr="00EC6668">
              <w:rPr>
                <w:rFonts w:ascii="Times New Roman" w:eastAsia="Calibri" w:hAnsi="Times New Roman" w:cs="Times New Roman"/>
                <w:sz w:val="20"/>
                <w:szCs w:val="20"/>
              </w:rPr>
              <w:t>. 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856"/>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 xml:space="preserve">16. </w:t>
            </w:r>
            <w:r w:rsidRPr="00974100">
              <w:rPr>
                <w:rFonts w:ascii="Times New Roman" w:eastAsia="Calibri" w:hAnsi="Times New Roman" w:cs="Times New Roman"/>
                <w:sz w:val="20"/>
                <w:szCs w:val="20"/>
              </w:rPr>
              <w:t>Cebolla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hemorragia  de menstruación (hervida con sal), tos, dolor de oído</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974100">
            <w:pPr>
              <w:autoSpaceDE w:val="0"/>
              <w:autoSpaceDN w:val="0"/>
              <w:adjustRightInd w:val="0"/>
              <w:spacing w:after="0" w:line="480" w:lineRule="auto"/>
              <w:jc w:val="both"/>
              <w:rPr>
                <w:rFonts w:ascii="Times New Roman" w:eastAsia="Calibri" w:hAnsi="Times New Roman" w:cs="Times New Roman"/>
                <w:i/>
                <w:sz w:val="20"/>
                <w:szCs w:val="20"/>
              </w:rPr>
            </w:pPr>
            <w:r w:rsidRPr="00EC6668">
              <w:rPr>
                <w:rFonts w:ascii="Times New Roman" w:eastAsia="Calibri" w:hAnsi="Times New Roman" w:cs="Times New Roman"/>
                <w:i/>
                <w:sz w:val="20"/>
                <w:szCs w:val="20"/>
              </w:rPr>
              <w:t xml:space="preserve">Allium cepa </w:t>
            </w:r>
            <w:r w:rsidR="00974100">
              <w:rPr>
                <w:rFonts w:ascii="Times New Roman" w:eastAsia="Calibri" w:hAnsi="Times New Roman" w:cs="Times New Roman"/>
                <w:i/>
                <w:sz w:val="20"/>
                <w:szCs w:val="20"/>
              </w:rPr>
              <w:fldChar w:fldCharType="begin" w:fldLock="1"/>
            </w:r>
            <w:r w:rsidR="00974100">
              <w:rPr>
                <w:rFonts w:ascii="Times New Roman" w:eastAsia="Calibri" w:hAnsi="Times New Roman" w:cs="Times New Roman"/>
                <w:i/>
                <w:sz w:val="20"/>
                <w:szCs w:val="20"/>
              </w:rPr>
              <w:instrText>ADDIN CSL_CITATION {"citationItems":[{"id":"ITEM-1","itemData":{"author":[{"dropping-particle":"","family":"Amir","given":"N.","non-dropping-particle":"","parse-names":false,"suffix":""},{"dropping-particle":"Al","family":"Dhaheri","given":"A.","non-dropping-particle":"","parse-names":false,"suffix":""},{"dropping-particle":"Al","family":"Jaberi","given":"N.","non-dropping-particle":"","parse-names":false,"suffix":""},{"dropping-particle":"Al","family":"Marouqi","given":"F.","non-dropping-particle":"","parse-names":false,"suffix":""},{"dropping-particle":"","family":"Bastaki","given":"S.M.A.","non-dropping-particle":"","parse-names":false,"suffix":""}],"container-title":"Res. Rep. Med. Chem.","id":"ITEM-1","issued":{"date-parts":[["2011"]]},"page":"3-9","title":"Comparative effect of garlic (Allium sativum), onion (Allim cepa) and black seed (Nigella sativa) on gastric acid secretion and gastric ulcer","type":"article-journal","volume":"1"},"uris":["http://www.mendeley.com/documents/?uuid=907afc5c-8d69-41e4-aa73-117c4969cf84"]},{"id":"ITEM-2","itemData":{"author":[{"dropping-particle":"","family":"Augusti","given":"K.T.","non-dropping-particle":"","parse-names":false,"suffix":""}],"container-title":"Indian J. Exp. Biol.","id":"ITEM-2","issue":"7","issued":{"date-parts":[["1996"]]},"page":"634-640","title":"Therapeutic values of onion (Allium cepa) abd garlic (Allium sativum L.)","type":"article-journal","volume":"34"},"uris":["http://www.mendeley.com/documents/?uuid=ef141a88-6f46-4c41-bfe5-dfa950249003"]}],"mendeley":{"formattedCitation":"(Amir, Dhaheri, Jaberi, Marouqi, &amp; Bastaki, 2011; Augusti, 1996)","plainTextFormattedCitation":"(Amir, Dhaheri, Jaberi, Marouqi, &amp; Bastaki, 2011; Augusti, 1996)","previouslyFormattedCitation":"(Amir, Dhaheri, Jaberi, Marouqi, &amp; Bastaki, 2011; Augusti, 1996)"},"properties":{"noteIndex":0},"schema":"https://github.com/citation-style-language/schema/raw/master/csl-citation.json"}</w:instrText>
            </w:r>
            <w:r w:rsidR="00974100">
              <w:rPr>
                <w:rFonts w:ascii="Times New Roman" w:eastAsia="Calibri" w:hAnsi="Times New Roman" w:cs="Times New Roman"/>
                <w:i/>
                <w:sz w:val="20"/>
                <w:szCs w:val="20"/>
              </w:rPr>
              <w:fldChar w:fldCharType="separate"/>
            </w:r>
            <w:r w:rsidR="00974100" w:rsidRPr="00974100">
              <w:rPr>
                <w:rFonts w:ascii="Times New Roman" w:eastAsia="Calibri" w:hAnsi="Times New Roman" w:cs="Times New Roman"/>
                <w:noProof/>
                <w:sz w:val="20"/>
                <w:szCs w:val="20"/>
              </w:rPr>
              <w:t>(Amir, Dhaheri, Jaberi, Marouqi, &amp; Bastaki, 2011; Augusti, 1996)</w:t>
            </w:r>
            <w:r w:rsidR="00974100">
              <w:rPr>
                <w:rFonts w:ascii="Times New Roman" w:eastAsia="Calibri" w:hAnsi="Times New Roman" w:cs="Times New Roman"/>
                <w:i/>
                <w:sz w:val="20"/>
                <w:szCs w:val="20"/>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17. Cempasúchil</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bilis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974100">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Tagetes erecta</w:t>
            </w:r>
            <w:r w:rsidRPr="00EC6668">
              <w:rPr>
                <w:rFonts w:ascii="Times New Roman" w:eastAsia="Calibri" w:hAnsi="Times New Roman" w:cs="Times New Roman"/>
                <w:sz w:val="20"/>
                <w:szCs w:val="20"/>
                <w:shd w:val="clear" w:color="auto" w:fill="FFFFFF"/>
              </w:rPr>
              <w:t xml:space="preserve"> L. </w:t>
            </w:r>
            <w:r w:rsidR="00974100">
              <w:rPr>
                <w:rFonts w:ascii="Times New Roman" w:eastAsia="Calibri" w:hAnsi="Times New Roman" w:cs="Times New Roman"/>
                <w:sz w:val="20"/>
                <w:szCs w:val="20"/>
                <w:shd w:val="clear" w:color="auto" w:fill="FFFFFF"/>
              </w:rPr>
              <w:fldChar w:fldCharType="begin" w:fldLock="1"/>
            </w:r>
            <w:r w:rsidR="00974100">
              <w:rPr>
                <w:rFonts w:ascii="Times New Roman" w:eastAsia="Calibri" w:hAnsi="Times New Roman" w:cs="Times New Roman"/>
                <w:sz w:val="20"/>
                <w:szCs w:val="20"/>
                <w:shd w:val="clear" w:color="auto" w:fill="FFFFFF"/>
              </w:rPr>
              <w:instrText>ADDIN CSL_CITATION {"citationItems":[{"id":"ITEM-1","itemData":{"author":[{"dropping-particle":"","family":"Gopi","given":"G.","non-dropping-particle":"","parse-names":false,"suffix":""},{"dropping-particle":"","family":"Elumalai","given":"A.","non-dropping-particle":"","parse-names":false,"suffix":""},{"dropping-particle":"","family":"Jayasri","given":"P.","non-dropping-particle":"","parse-names":false,"suffix":""}],"container-title":"Inter. J. Phytopharm. Res.","id":"ITEM-1","issue":"3","issued":{"date-parts":[["2012"]]},"page":"16-19","title":"A Concise Review On Tagetes erecta","type":"article-journal","volume":"3"},"uris":["http://www.mendeley.com/documents/?uuid=1f3e057b-3449-495f-bffe-091f4f36be4d"]}],"mendeley":{"formattedCitation":"(Gopi, Elumalai, &amp; Jayasri, 2012)","plainTextFormattedCitation":"(Gopi, Elumalai, &amp; Jayasri, 2012)","previouslyFormattedCitation":"(Gopi, Elumalai, &amp; Jayasri, 2012)"},"properties":{"noteIndex":0},"schema":"https://github.com/citation-style-language/schema/raw/master/csl-citation.json"}</w:instrText>
            </w:r>
            <w:r w:rsidR="00974100">
              <w:rPr>
                <w:rFonts w:ascii="Times New Roman" w:eastAsia="Calibri" w:hAnsi="Times New Roman" w:cs="Times New Roman"/>
                <w:sz w:val="20"/>
                <w:szCs w:val="20"/>
                <w:shd w:val="clear" w:color="auto" w:fill="FFFFFF"/>
              </w:rPr>
              <w:fldChar w:fldCharType="separate"/>
            </w:r>
            <w:r w:rsidR="00974100" w:rsidRPr="00974100">
              <w:rPr>
                <w:rFonts w:ascii="Times New Roman" w:eastAsia="Calibri" w:hAnsi="Times New Roman" w:cs="Times New Roman"/>
                <w:noProof/>
                <w:sz w:val="20"/>
                <w:szCs w:val="20"/>
                <w:shd w:val="clear" w:color="auto" w:fill="FFFFFF"/>
              </w:rPr>
              <w:t>(Gopi, Elumalai, &amp; Jayasri, 2012)</w:t>
            </w:r>
            <w:r w:rsidR="00974100">
              <w:rPr>
                <w:rFonts w:ascii="Times New Roman" w:eastAsia="Calibri" w:hAnsi="Times New Roman" w:cs="Times New Roman"/>
                <w:sz w:val="20"/>
                <w:szCs w:val="20"/>
                <w:shd w:val="clear" w:color="auto" w:fill="FFFFFF"/>
              </w:rPr>
              <w:fldChar w:fldCharType="end"/>
            </w:r>
          </w:p>
        </w:tc>
      </w:tr>
      <w:tr w:rsidR="00EC6668" w:rsidRPr="00EC6668" w:rsidTr="001D2439">
        <w:trPr>
          <w:trHeight w:val="270"/>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18. Cuetexiquit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raíz o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calambres, bilis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No existen reportes para esta planta</w:t>
            </w:r>
          </w:p>
        </w:tc>
      </w:tr>
      <w:tr w:rsidR="00EC6668" w:rsidRPr="00EC6668" w:rsidTr="001D2439">
        <w:trPr>
          <w:trHeight w:val="475"/>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19. Chanclán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rama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recaídas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No existen reportes para esta planta</w:t>
            </w:r>
          </w:p>
        </w:tc>
      </w:tr>
      <w:tr w:rsidR="00EC6668" w:rsidRPr="00EC6668" w:rsidTr="001D2439">
        <w:trPr>
          <w:trHeight w:val="454"/>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20. Chilillo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vara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sarna</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4575A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shd w:val="clear" w:color="auto" w:fill="FFFFFF"/>
              </w:rPr>
              <w:t xml:space="preserve">Alchemilla procumbens </w:t>
            </w:r>
            <w:r w:rsidRPr="00EC6668">
              <w:rPr>
                <w:rFonts w:ascii="Times New Roman" w:eastAsia="Calibri" w:hAnsi="Times New Roman" w:cs="Times New Roman"/>
                <w:sz w:val="20"/>
                <w:szCs w:val="20"/>
                <w:shd w:val="clear" w:color="auto" w:fill="FFFFFF"/>
              </w:rPr>
              <w:t>Rose</w:t>
            </w:r>
            <w:r w:rsidRPr="00EC6668">
              <w:rPr>
                <w:rFonts w:ascii="Times New Roman" w:eastAsia="Calibri" w:hAnsi="Times New Roman" w:cs="Times New Roman"/>
                <w:sz w:val="20"/>
                <w:szCs w:val="20"/>
              </w:rPr>
              <w:t xml:space="preserve"> </w:t>
            </w:r>
            <w:r w:rsidR="00974100">
              <w:rPr>
                <w:rFonts w:ascii="Times New Roman" w:eastAsia="Calibri" w:hAnsi="Times New Roman" w:cs="Times New Roman"/>
                <w:sz w:val="20"/>
                <w:szCs w:val="20"/>
              </w:rPr>
              <w:fldChar w:fldCharType="begin" w:fldLock="1"/>
            </w:r>
            <w:r w:rsidR="004575A8">
              <w:rPr>
                <w:rFonts w:ascii="Times New Roman" w:eastAsia="Calibri" w:hAnsi="Times New Roman" w:cs="Times New Roman"/>
                <w:sz w:val="20"/>
                <w:szCs w:val="20"/>
              </w:rPr>
              <w:instrText>ADDIN CSL_CITATION {"citationItems":[{"id":"ITEM-1","itemData":{"URL":"http://www.medicinatradicionalmexicana.unam.mx/monografia.php?l=3&amp;t=&amp;id=7219","accessed":{"date-parts":[["2018","4","4"]]},"author":[{"dropping-particle":"","family":"UNAM","given":"","non-dropping-particle":"","parse-names":false,"suffix":""}],"container-title":"Biblioteca Digital de la Medicina Tradicional Mexicana","id":"ITEM-1","issued":{"date-parts":[["2009"]]},"title":"Atlas de las plantas de la medicina tradicional mexicana: Chilillo","type":"webpage"},"uris":["http://www.mendeley.com/documents/?uuid=beb30e48-c57a-42c0-9364-b63e7663d5f5"]}],"mendeley":{"formattedCitation":"(UNAM, 2009e)","plainTextFormattedCitation":"(UNAM, 2009e)","previouslyFormattedCitation":"(UNAM, 2009e)"},"properties":{"noteIndex":0},"schema":"https://github.com/citation-style-language/schema/raw/master/csl-citation.json"}</w:instrText>
            </w:r>
            <w:r w:rsidR="00974100">
              <w:rPr>
                <w:rFonts w:ascii="Times New Roman" w:eastAsia="Calibri" w:hAnsi="Times New Roman" w:cs="Times New Roman"/>
                <w:sz w:val="20"/>
                <w:szCs w:val="20"/>
              </w:rPr>
              <w:fldChar w:fldCharType="separate"/>
            </w:r>
            <w:r w:rsidR="004575A8" w:rsidRPr="004575A8">
              <w:rPr>
                <w:rFonts w:ascii="Times New Roman" w:eastAsia="Calibri" w:hAnsi="Times New Roman" w:cs="Times New Roman"/>
                <w:noProof/>
                <w:sz w:val="20"/>
                <w:szCs w:val="20"/>
              </w:rPr>
              <w:t>(UNAM, 2009e)</w:t>
            </w:r>
            <w:r w:rsidR="00974100">
              <w:rPr>
                <w:rFonts w:ascii="Times New Roman" w:eastAsia="Calibri" w:hAnsi="Times New Roman" w:cs="Times New Roman"/>
                <w:sz w:val="20"/>
                <w:szCs w:val="20"/>
              </w:rPr>
              <w:fldChar w:fldCharType="end"/>
            </w:r>
            <w:r w:rsidRPr="00EC6668">
              <w:rPr>
                <w:rFonts w:ascii="Times New Roman" w:eastAsia="Calibri" w:hAnsi="Times New Roman" w:cs="Times New Roman"/>
                <w:sz w:val="20"/>
                <w:szCs w:val="20"/>
              </w:rPr>
              <w:t>. 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21. Durazno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curar heridas y baños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D17AC3">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Prunus pérsica</w:t>
            </w:r>
            <w:r w:rsidR="0067086A">
              <w:rPr>
                <w:rFonts w:ascii="Times New Roman" w:eastAsia="Calibri" w:hAnsi="Times New Roman" w:cs="Times New Roman"/>
                <w:sz w:val="20"/>
                <w:szCs w:val="20"/>
              </w:rPr>
              <w:t xml:space="preserve"> L. Batsch </w:t>
            </w:r>
            <w:r w:rsidR="00D17AC3">
              <w:rPr>
                <w:rFonts w:ascii="Times New Roman" w:eastAsia="Calibri" w:hAnsi="Times New Roman" w:cs="Times New Roman"/>
                <w:sz w:val="20"/>
                <w:szCs w:val="20"/>
              </w:rPr>
              <w:fldChar w:fldCharType="begin" w:fldLock="1"/>
            </w:r>
            <w:r w:rsidR="00D17AC3">
              <w:rPr>
                <w:rFonts w:ascii="Times New Roman" w:eastAsia="Calibri" w:hAnsi="Times New Roman" w:cs="Times New Roman"/>
                <w:sz w:val="20"/>
                <w:szCs w:val="20"/>
              </w:rPr>
              <w:instrText>ADDIN CSL_CITATION {"citationItems":[{"id":"ITEM-1","itemData":{"author":[{"dropping-particle":"","family":"Aziz","given":"C.","non-dropping-particle":"","parse-names":false,"suffix":""},{"dropping-particle":"","family":"Rahman","given":"H.","non-dropping-particle":"","parse-names":false,"suffix":""}],"container-title":"Med. Plants Res.","id":"ITEM-1","issue":"15","issued":{"date-parts":[["2013"]]},"page":"947-951","title":"Biological activity of Prunus persica L. batch","type":"article-journal","volume":"7"},"uris":["http://www.mendeley.com/documents/?uuid=2a8d2fb5-60f9-44fb-aaf7-f5b52230e4c4"]},{"id":"ITEM-2","itemData":{"author":[{"dropping-particle":"","family":"Gasparotto","given":"J.","non-dropping-particle":"","parse-names":false,"suffix":""},{"dropping-particle":"","family":"Somensi","given":"N.","non-dropping-particle":"","parse-names":false,"suffix":""},{"dropping-particle":"","family":"Bortolin","given":"R.C.","non-dropping-particle":"","parse-names":false,"suffix":""},{"dropping-particle":"","family":"Girardi","given":"C.S.","non-dropping-particle":"","parse-names":false,"suffix":""},{"dropping-particle":"","family":"Klafke","given":"K.","non-dropping-particle":"","parse-names":false,"suffix":""},{"dropping-particle":"","family":"Rabelo","given":"T.K.","non-dropping-particle":"","parse-names":false,"suffix":""},{"dropping-particle":"Da","family":"Silva","given":"M.M.","non-dropping-particle":"","parse-names":false,"suffix":""},{"dropping-particle":"","family":"Vizzotto","given":"M.","non-dropping-particle":"","parse-names":false,"suffix":""},{"dropping-particle":"","family":"Bassols","given":"R.M.C.","non-dropping-particle":"","parse-names":false,"suffix":""},{"dropping-particle":"","family":"Fonseca","given":"M.J.C.","non-dropping-particle":"","parse-names":false,"suffix":""},{"dropping-particle":"","family":"Pens","given":"G.D.","non-dropping-particle":"","parse-names":false,"suffix":""}],"container-title":"J. Clin. Biochem. Nutr.","id":"ITEM-2","issue":"2","issued":{"date-parts":[["2014"]]},"page":"110-119","title":"Effects of different products of peach (Prunus persica L. Batsch) from a variety developed in southern Brazil on oxidative stress and inflammatory parameters in vitro and ex vivo","type":"article-journal","volume":"55"},"uris":["http://www.mendeley.com/documents/?uuid=c172e501-176c-4ca2-9d9d-e9b77a3224a7"]}],"mendeley":{"formattedCitation":"(Aziz &amp; Rahman, 2013; Gasparotto et al., 2014)","plainTextFormattedCitation":"(Aziz &amp; Rahman, 2013; Gasparotto et al., 2014)","previouslyFormattedCitation":"(Aziz &amp; Rahman, 2013; Gasparotto et al., 2014)"},"properties":{"noteIndex":0},"schema":"https://github.com/citation-style-language/schema/raw/master/csl-citation.json"}</w:instrText>
            </w:r>
            <w:r w:rsidR="00D17AC3">
              <w:rPr>
                <w:rFonts w:ascii="Times New Roman" w:eastAsia="Calibri" w:hAnsi="Times New Roman" w:cs="Times New Roman"/>
                <w:sz w:val="20"/>
                <w:szCs w:val="20"/>
              </w:rPr>
              <w:fldChar w:fldCharType="separate"/>
            </w:r>
            <w:r w:rsidR="00D17AC3" w:rsidRPr="00D17AC3">
              <w:rPr>
                <w:rFonts w:ascii="Times New Roman" w:eastAsia="Calibri" w:hAnsi="Times New Roman" w:cs="Times New Roman"/>
                <w:noProof/>
                <w:sz w:val="20"/>
                <w:szCs w:val="20"/>
              </w:rPr>
              <w:t>(Aziz &amp; Rahman, 2013; Gasparotto et al., 2014)</w:t>
            </w:r>
            <w:r w:rsidR="00D17AC3">
              <w:rPr>
                <w:rFonts w:ascii="Times New Roman" w:eastAsia="Calibri" w:hAnsi="Times New Roman" w:cs="Times New Roman"/>
                <w:sz w:val="20"/>
                <w:szCs w:val="20"/>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22. Encino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Corteza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curar heridas y baños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D17AC3">
            <w:pPr>
              <w:autoSpaceDE w:val="0"/>
              <w:autoSpaceDN w:val="0"/>
              <w:adjustRightInd w:val="0"/>
              <w:spacing w:after="0" w:line="480" w:lineRule="auto"/>
              <w:jc w:val="both"/>
              <w:rPr>
                <w:rFonts w:ascii="Times New Roman" w:eastAsia="Calibri" w:hAnsi="Times New Roman" w:cs="Times New Roman"/>
                <w:i/>
                <w:sz w:val="20"/>
                <w:szCs w:val="20"/>
              </w:rPr>
            </w:pPr>
            <w:r w:rsidRPr="00EC6668">
              <w:rPr>
                <w:rFonts w:ascii="Times New Roman" w:eastAsia="Calibri" w:hAnsi="Times New Roman" w:cs="Times New Roman"/>
                <w:sz w:val="20"/>
                <w:szCs w:val="20"/>
              </w:rPr>
              <w:t xml:space="preserve">Género </w:t>
            </w:r>
            <w:r w:rsidRPr="00EC6668">
              <w:rPr>
                <w:rFonts w:ascii="Times New Roman" w:eastAsia="Calibri" w:hAnsi="Times New Roman" w:cs="Times New Roman"/>
                <w:i/>
                <w:sz w:val="20"/>
                <w:szCs w:val="20"/>
              </w:rPr>
              <w:t xml:space="preserve">Quercus  </w:t>
            </w:r>
            <w:r w:rsidR="00D17AC3">
              <w:rPr>
                <w:rFonts w:ascii="Times New Roman" w:eastAsia="Calibri" w:hAnsi="Times New Roman" w:cs="Times New Roman"/>
                <w:i/>
                <w:sz w:val="20"/>
                <w:szCs w:val="20"/>
              </w:rPr>
              <w:fldChar w:fldCharType="begin" w:fldLock="1"/>
            </w:r>
            <w:r w:rsidR="00D17AC3">
              <w:rPr>
                <w:rFonts w:ascii="Times New Roman" w:eastAsia="Calibri" w:hAnsi="Times New Roman" w:cs="Times New Roman"/>
                <w:i/>
                <w:sz w:val="20"/>
                <w:szCs w:val="20"/>
              </w:rPr>
              <w:instrText>ADDIN CSL_CITATION {"citationItems":[{"id":"ITEM-1","itemData":{"author":[{"dropping-particle":"","family":"Aroonrerk","given":"N.","non-dropping-particle":"","parse-names":false,"suffix":""},{"dropping-particle":"","family":"Kamkaen","given":"N.","non-dropping-particle":"","parse-names":false,"suffix":""}],"container-title":"J. Health Res.","id":"ITEM-1","issue":"1","issued":{"date-parts":[["2009"]]},"page":"17-22","title":"Anti-inflammatory activity of Quercus infectoria, Glycyrrhiza uralensis, Kaempferia galanga and Coptis chinensis the main components of Thai herbal remedies for apfthous ulcer","type":"article-journal","volume":"23"},"uris":["http://www.mendeley.com/documents/?uuid=073750bd-5e3e-4c76-aa02-da68269996ba"]},{"id":"ITEM-2","itemData":{"author":[{"dropping-particle":"","family":"Güllüce","given":"M.","non-dropping-particle":"","parse-names":false,"suffix":""},{"dropping-particle":"","family":"Adigüzel","given":"A.","non-dropping-particle":"","parse-names":false,"suffix":""},{"dropping-particle":"","family":"Ögütcü","given":"H.","non-dropping-particle":"","parse-names":false,"suffix":""},{"dropping-particle":"","family":"Sengül","given":"M.","non-dropping-particle":"","parse-names":false,"suffix":""},{"dropping-particle":"","family":"Karaman","given":"I.","non-dropping-particle":"","parse-names":false,"suffix":""},{"dropping-particle":"","family":"Sahin","given":"F.","non-dropping-particle":"","parse-names":false,"suffix":""}],"container-title":"Phytother. Res.","id":"ITEM-2","issue":"3","issued":{"date-parts":[["2004"]]},"page":"208-211","title":"Antimicrobial effects of Quercus ilex L. extract","type":"article-journal","volume":"18"},"uris":["http://www.mendeley.com/documents/?uuid=9ed491fc-c969-4162-aaf9-3bf076b4eb4a"]}],"mendeley":{"formattedCitation":"(Aroonrerk &amp; Kamkaen, 2009; Güllüce et al., 2004)","plainTextFormattedCitation":"(Aroonrerk &amp; Kamkaen, 2009; Güllüce et al., 2004)","previouslyFormattedCitation":"(Aroonrerk &amp; Kamkaen, 2009; Güllüce et al., 2004)"},"properties":{"noteIndex":0},"schema":"https://github.com/citation-style-language/schema/raw/master/csl-citation.json"}</w:instrText>
            </w:r>
            <w:r w:rsidR="00D17AC3">
              <w:rPr>
                <w:rFonts w:ascii="Times New Roman" w:eastAsia="Calibri" w:hAnsi="Times New Roman" w:cs="Times New Roman"/>
                <w:i/>
                <w:sz w:val="20"/>
                <w:szCs w:val="20"/>
              </w:rPr>
              <w:fldChar w:fldCharType="separate"/>
            </w:r>
            <w:r w:rsidR="00D17AC3" w:rsidRPr="00D17AC3">
              <w:rPr>
                <w:rFonts w:ascii="Times New Roman" w:eastAsia="Calibri" w:hAnsi="Times New Roman" w:cs="Times New Roman"/>
                <w:noProof/>
                <w:sz w:val="20"/>
                <w:szCs w:val="20"/>
              </w:rPr>
              <w:t>(Aroonrerk &amp; Kamkaen, 2009; Güllüce et al., 2004)</w:t>
            </w:r>
            <w:r w:rsidR="00D17AC3">
              <w:rPr>
                <w:rFonts w:ascii="Times New Roman" w:eastAsia="Calibri" w:hAnsi="Times New Roman" w:cs="Times New Roman"/>
                <w:i/>
                <w:sz w:val="20"/>
                <w:szCs w:val="20"/>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23. Epazote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 o vara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desparasitante, control de plagas, sazonar comidas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D17AC3">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Chenopodium ambrosioides</w:t>
            </w:r>
            <w:r w:rsidRPr="00EC6668">
              <w:rPr>
                <w:rFonts w:ascii="Times New Roman" w:eastAsia="Calibri" w:hAnsi="Times New Roman" w:cs="Times New Roman"/>
                <w:sz w:val="20"/>
                <w:szCs w:val="20"/>
              </w:rPr>
              <w:t xml:space="preserve"> L. </w:t>
            </w:r>
            <w:r w:rsidR="00D17AC3">
              <w:rPr>
                <w:rFonts w:ascii="Times New Roman" w:eastAsia="Calibri" w:hAnsi="Times New Roman" w:cs="Times New Roman"/>
                <w:sz w:val="20"/>
                <w:szCs w:val="20"/>
              </w:rPr>
              <w:fldChar w:fldCharType="begin" w:fldLock="1"/>
            </w:r>
            <w:r w:rsidR="00D17AC3">
              <w:rPr>
                <w:rFonts w:ascii="Times New Roman" w:eastAsia="Calibri" w:hAnsi="Times New Roman" w:cs="Times New Roman"/>
                <w:sz w:val="20"/>
                <w:szCs w:val="20"/>
              </w:rPr>
              <w:instrText>ADDIN CSL_CITATION {"citationItems":[{"id":"ITEM-1","itemData":{"author":[{"dropping-particle":"","family":"Kliks","given":"M.M.","non-dropping-particle":"","parse-names":false,"suffix":""}],"container-title":"Soc. Sci. Med.","id":"ITEM-1","issue":"8","issued":{"date-parts":[["1985"]]},"page":"879-886","title":"Studies on the traditional herbal anthelmintic Chenopodium ambrosioides L.: Ethnopharmacological evaluation and clinical field trials","type":"article-journal","volume":"21"},"uris":["http://www.mendeley.com/documents/?uuid=4c848230-20be-49c2-8576-3f23fbe6a11d"]},{"id":"ITEM-2","itemData":{"author":[{"dropping-particle":"","family":"Monzote","given":"L.","non-dropping-particle":"","parse-names":false,"suffix":""},{"dropping-particle":"","family":"Montalvo","given":"A.M.","non-dropping-particle":"","parse-names":false,"suffix":""},{"dropping-particle":"","family":"Almanonni","given":"S.","non-dropping-particle":"","parse-names":false,"suffix":""},{"dropping-particle":"","family":"Scull","given":"R.","non-dropping-particle":"","parse-names":false,"suffix":""},{"dropping-particle":"","family":"Miranda","given":"M.","non-dropping-particle":"","parse-names":false,"suffix":""},{"dropping-particle":"","family":"Abreu","given":"J.","non-dropping-particle":"","parse-names":false,"suffix":""}],"container-title":"Chemotherapy","id":"ITEM-2","issue":"3","issued":{"date-parts":[["2006"]]},"page":"130-136","title":"Activity of the essential oil from Chenopodium ambrosioides grown in Cuba against Leishmania amazonensis","type":"article-journal","volume":"52"},"uris":["http://www.mendeley.com/documents/?uuid=140f76d4-0350-4ee2-858d-32af0d326179"]}],"mendeley":{"formattedCitation":"(Kliks, 1985; Monzote et al., 2006)","plainTextFormattedCitation":"(Kliks, 1985; Monzote et al., 2006)","previouslyFormattedCitation":"(Kliks, 1985; Monzote et al., 2006)"},"properties":{"noteIndex":0},"schema":"https://github.com/citation-style-language/schema/raw/master/csl-citation.json"}</w:instrText>
            </w:r>
            <w:r w:rsidR="00D17AC3">
              <w:rPr>
                <w:rFonts w:ascii="Times New Roman" w:eastAsia="Calibri" w:hAnsi="Times New Roman" w:cs="Times New Roman"/>
                <w:sz w:val="20"/>
                <w:szCs w:val="20"/>
              </w:rPr>
              <w:fldChar w:fldCharType="separate"/>
            </w:r>
            <w:r w:rsidR="00D17AC3" w:rsidRPr="00D17AC3">
              <w:rPr>
                <w:rFonts w:ascii="Times New Roman" w:eastAsia="Calibri" w:hAnsi="Times New Roman" w:cs="Times New Roman"/>
                <w:noProof/>
                <w:sz w:val="20"/>
                <w:szCs w:val="20"/>
              </w:rPr>
              <w:t>(Kliks, 1985; Monzote et al., 2006)</w:t>
            </w:r>
            <w:r w:rsidR="00D17AC3">
              <w:rPr>
                <w:rFonts w:ascii="Times New Roman" w:eastAsia="Calibri" w:hAnsi="Times New Roman" w:cs="Times New Roman"/>
                <w:sz w:val="20"/>
                <w:szCs w:val="20"/>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lastRenderedPageBreak/>
              <w:t>24. Espinosilla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vara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fiebre, gripa, tos, recaídas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4575A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Loeselia mexicana</w:t>
            </w:r>
            <w:r w:rsidRPr="00EC6668">
              <w:rPr>
                <w:rFonts w:ascii="Times New Roman" w:eastAsia="Calibri" w:hAnsi="Times New Roman" w:cs="Times New Roman"/>
                <w:sz w:val="20"/>
                <w:szCs w:val="20"/>
              </w:rPr>
              <w:t xml:space="preserve"> (Lam) Brandgee </w:t>
            </w:r>
            <w:r w:rsidR="00D17AC3">
              <w:rPr>
                <w:rFonts w:ascii="Times New Roman" w:eastAsia="Calibri" w:hAnsi="Times New Roman" w:cs="Times New Roman"/>
                <w:sz w:val="20"/>
                <w:szCs w:val="20"/>
              </w:rPr>
              <w:fldChar w:fldCharType="begin" w:fldLock="1"/>
            </w:r>
            <w:r w:rsidR="004575A8">
              <w:rPr>
                <w:rFonts w:ascii="Times New Roman" w:eastAsia="Calibri" w:hAnsi="Times New Roman" w:cs="Times New Roman"/>
                <w:sz w:val="20"/>
                <w:szCs w:val="20"/>
              </w:rPr>
              <w:instrText>ADDIN CSL_CITATION {"citationItems":[{"id":"ITEM-1","itemData":{"URL":"http://www.medicinatradicionalmexicana.unam.mx/monografia.php?l=3&amp;t=espinosilla&amp;id=7538","accessed":{"date-parts":[["2018","4","4"]]},"author":[{"dropping-particle":"","family":"UNAM","given":"","non-dropping-particle":"","parse-names":false,"suffix":""}],"container-title":"Biblioteca Digital de la Medicina Tradicional Mexicana","id":"ITEM-1","issued":{"date-parts":[["2009"]]},"title":"Atlas de las plantas de la medicina tradicional mexicana: Espinosilla","type":"webpage"},"uris":["http://www.mendeley.com/documents/?uuid=09dca826-3b38-4c8a-8571-d53cc6b42e96"]}],"mendeley":{"formattedCitation":"(UNAM, 2009f)","plainTextFormattedCitation":"(UNAM, 2009f)","previouslyFormattedCitation":"(UNAM, 2009f)"},"properties":{"noteIndex":0},"schema":"https://github.com/citation-style-language/schema/raw/master/csl-citation.json"}</w:instrText>
            </w:r>
            <w:r w:rsidR="00D17AC3">
              <w:rPr>
                <w:rFonts w:ascii="Times New Roman" w:eastAsia="Calibri" w:hAnsi="Times New Roman" w:cs="Times New Roman"/>
                <w:sz w:val="20"/>
                <w:szCs w:val="20"/>
              </w:rPr>
              <w:fldChar w:fldCharType="separate"/>
            </w:r>
            <w:r w:rsidR="004575A8" w:rsidRPr="004575A8">
              <w:rPr>
                <w:rFonts w:ascii="Times New Roman" w:eastAsia="Calibri" w:hAnsi="Times New Roman" w:cs="Times New Roman"/>
                <w:noProof/>
                <w:sz w:val="20"/>
                <w:szCs w:val="20"/>
              </w:rPr>
              <w:t>(UNAM, 2009f)</w:t>
            </w:r>
            <w:r w:rsidR="00D17AC3">
              <w:rPr>
                <w:rFonts w:ascii="Times New Roman" w:eastAsia="Calibri" w:hAnsi="Times New Roman" w:cs="Times New Roman"/>
                <w:sz w:val="20"/>
                <w:szCs w:val="20"/>
              </w:rPr>
              <w:fldChar w:fldCharType="end"/>
            </w:r>
            <w:r w:rsidR="004575A8">
              <w:rPr>
                <w:rFonts w:ascii="Times New Roman" w:eastAsia="Calibri" w:hAnsi="Times New Roman" w:cs="Times New Roman"/>
                <w:sz w:val="20"/>
                <w:szCs w:val="20"/>
              </w:rPr>
              <w:t>.</w:t>
            </w:r>
            <w:r w:rsidRPr="00EC6668">
              <w:rPr>
                <w:rFonts w:ascii="Times New Roman" w:eastAsia="Calibri" w:hAnsi="Times New Roman" w:cs="Times New Roman"/>
                <w:sz w:val="20"/>
                <w:szCs w:val="20"/>
              </w:rPr>
              <w:t xml:space="preserve"> No existen reportes que</w:t>
            </w:r>
            <w:r w:rsidR="004575A8">
              <w:rPr>
                <w:rFonts w:ascii="Times New Roman" w:eastAsia="Calibri" w:hAnsi="Times New Roman" w:cs="Times New Roman"/>
                <w:sz w:val="20"/>
                <w:szCs w:val="20"/>
              </w:rPr>
              <w:t xml:space="preserv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25.  Espinoso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 xml:space="preserve">cáncer </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D17AC3">
            <w:pPr>
              <w:autoSpaceDE w:val="0"/>
              <w:autoSpaceDN w:val="0"/>
              <w:adjustRightInd w:val="0"/>
              <w:spacing w:after="0" w:line="480" w:lineRule="auto"/>
              <w:jc w:val="both"/>
              <w:rPr>
                <w:rFonts w:ascii="Times New Roman" w:eastAsia="Calibri" w:hAnsi="Times New Roman" w:cs="Times New Roman"/>
                <w:i/>
                <w:sz w:val="20"/>
                <w:szCs w:val="20"/>
              </w:rPr>
            </w:pPr>
            <w:r w:rsidRPr="00EC6668">
              <w:rPr>
                <w:rFonts w:ascii="Times New Roman" w:eastAsia="Calibri" w:hAnsi="Times New Roman" w:cs="Times New Roman"/>
                <w:i/>
                <w:sz w:val="20"/>
                <w:szCs w:val="20"/>
              </w:rPr>
              <w:t xml:space="preserve">Sechium edule </w:t>
            </w:r>
            <w:r w:rsidR="00D17AC3">
              <w:rPr>
                <w:rFonts w:ascii="Times New Roman" w:eastAsia="Calibri" w:hAnsi="Times New Roman" w:cs="Times New Roman"/>
                <w:i/>
                <w:sz w:val="20"/>
                <w:szCs w:val="20"/>
              </w:rPr>
              <w:fldChar w:fldCharType="begin" w:fldLock="1"/>
            </w:r>
            <w:r w:rsidR="00F55048">
              <w:rPr>
                <w:rFonts w:ascii="Times New Roman" w:eastAsia="Calibri" w:hAnsi="Times New Roman" w:cs="Times New Roman"/>
                <w:i/>
                <w:sz w:val="20"/>
                <w:szCs w:val="20"/>
              </w:rPr>
              <w:instrText>ADDIN CSL_CITATION {"citationItems":[{"id":"ITEM-1","itemData":{"author":[{"dropping-particle":"","family":"Laure","given":"H.J.","non-dropping-particle":"","parse-names":false,"suffix":""},{"dropping-particle":"","family":"Faca","given":"V.M.","non-dropping-particle":"","parse-names":false,"suffix":""},{"dropping-particle":"","family":"Izumi","given":"C.","non-dropping-particle":"","parse-names":false,"suffix":""},{"dropping-particle":"","family":"Padovan","given":"J.C.","non-dropping-particle":"","parse-names":false,"suffix":""},{"dropping-particle":"","family":"Greene","given":"L.J.","non-dropping-particle":"","parse-names":false,"suffix":""}],"container-title":"Phytochem.","id":"ITEM-1","issued":{"date-parts":[["2006"]]},"page":"362–370","title":"Low molecular weight squash trypsin inhibitors from Sechium edule seeds","type":"article-journal","volume":"67"},"uris":["http://www.mendeley.com/documents/?uuid=93d89a84-840b-44cd-8a34-63fd986ddea8"]},{"id":"ITEM-2","itemData":{"author":[{"dropping-particle":"","family":"Monroy-Vázquez","given":"M.E.","non-dropping-particle":"","parse-names":false,"suffix":""},{"dropping-particle":"","family":"Soto-Hernández","given":"M.","non-dropping-particle":"","parse-names":false,"suffix":""},{"dropping-particle":"","family":"Cadena-Iñiguez","given":"J.","non-dropping-particle":"","parse-names":false,"suffix":""},{"dropping-particle":"","family":"Santiago-Osorio","given":"E.","non-dropping-particle":"","parse-names":false,"suffix":""},{"dropping-particle":"","family":"Ruiz-Posadas","given":"L.M.","non-dropping-particle":"","parse-names":false,"suffix":""},{"dropping-particle":"","family":"Rosas-Acevedo","given":"H.","non-dropping-particle":"","parse-names":false,"suffix":""}],"container-title":"Agrociencia","id":"ITEM-2","issue":"8","issued":{"date-parts":[["2009"]]},"page":"777-790","title":"Estudio biodirigido de un extracto alcohólico de frutos de Sechium edule (Jacq.) Swartz","type":"article-journal","volume":"43"},"uris":["http://www.mendeley.com/documents/?uuid=f52fa5f8-01f0-406a-bb08-8595e4ee23d3"]}],"mendeley":{"formattedCitation":"(Laure, Faca, Izumi, Padovan, &amp; Greene, 2006; Monroy-Vázquez et al., 2009)","plainTextFormattedCitation":"(Laure, Faca, Izumi, Padovan, &amp; Greene, 2006; Monroy-Vázquez et al., 2009)","previouslyFormattedCitation":"(Laure, Faca, Izumi, Padovan, &amp; Greene, 2006; Monroy-Vázquez et al., 2009)"},"properties":{"noteIndex":0},"schema":"https://github.com/citation-style-language/schema/raw/master/csl-citation.json"}</w:instrText>
            </w:r>
            <w:r w:rsidR="00D17AC3">
              <w:rPr>
                <w:rFonts w:ascii="Times New Roman" w:eastAsia="Calibri" w:hAnsi="Times New Roman" w:cs="Times New Roman"/>
                <w:i/>
                <w:sz w:val="20"/>
                <w:szCs w:val="20"/>
              </w:rPr>
              <w:fldChar w:fldCharType="separate"/>
            </w:r>
            <w:r w:rsidR="00D17AC3" w:rsidRPr="00D17AC3">
              <w:rPr>
                <w:rFonts w:ascii="Times New Roman" w:eastAsia="Calibri" w:hAnsi="Times New Roman" w:cs="Times New Roman"/>
                <w:noProof/>
                <w:sz w:val="20"/>
                <w:szCs w:val="20"/>
              </w:rPr>
              <w:t>(Laure, Faca, Izumi, Padovan, &amp; Greene, 2006; Monroy-Vázquez et al., 2009)</w:t>
            </w:r>
            <w:r w:rsidR="00D17AC3">
              <w:rPr>
                <w:rFonts w:ascii="Times New Roman" w:eastAsia="Calibri" w:hAnsi="Times New Roman" w:cs="Times New Roman"/>
                <w:i/>
                <w:sz w:val="20"/>
                <w:szCs w:val="20"/>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26. Estafiate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 rama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dolor de estómago, susto</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F55048">
            <w:pPr>
              <w:autoSpaceDE w:val="0"/>
              <w:autoSpaceDN w:val="0"/>
              <w:adjustRightInd w:val="0"/>
              <w:spacing w:after="0" w:line="480" w:lineRule="auto"/>
              <w:jc w:val="both"/>
              <w:rPr>
                <w:rFonts w:ascii="Times New Roman" w:eastAsia="Calibri" w:hAnsi="Times New Roman" w:cs="Times New Roman"/>
                <w:i/>
                <w:sz w:val="20"/>
                <w:szCs w:val="20"/>
              </w:rPr>
            </w:pPr>
            <w:r w:rsidRPr="00EC6668">
              <w:rPr>
                <w:rFonts w:ascii="Times New Roman" w:eastAsia="Calibri" w:hAnsi="Times New Roman" w:cs="Times New Roman"/>
                <w:i/>
                <w:sz w:val="20"/>
                <w:szCs w:val="20"/>
              </w:rPr>
              <w:t xml:space="preserve">Artemisia ludoviciana </w:t>
            </w:r>
            <w:r w:rsidR="00F55048">
              <w:rPr>
                <w:rFonts w:ascii="Times New Roman" w:eastAsia="Calibri" w:hAnsi="Times New Roman" w:cs="Times New Roman"/>
                <w:i/>
                <w:sz w:val="20"/>
                <w:szCs w:val="20"/>
              </w:rPr>
              <w:fldChar w:fldCharType="begin" w:fldLock="1"/>
            </w:r>
            <w:r w:rsidR="00F55048">
              <w:rPr>
                <w:rFonts w:ascii="Times New Roman" w:eastAsia="Calibri" w:hAnsi="Times New Roman" w:cs="Times New Roman"/>
                <w:i/>
                <w:sz w:val="20"/>
                <w:szCs w:val="20"/>
              </w:rPr>
              <w:instrText>ADDIN CSL_CITATION {"citationItems":[{"id":"ITEM-1","itemData":{"author":[{"dropping-particle":"","family":"Zavala-Sánchez","given":"M.","non-dropping-particle":"","parse-names":false,"suffix":""},{"dropping-particle":"","family":"Pérez-Gutiérrez","given":"S.","non-dropping-particle":"","parse-names":false,"suffix":""},{"dropping-particle":"","family":"Pérez-González","given":"C.","non-dropping-particle":"","parse-names":false,"suffix":""},{"dropping-particle":"","family":"Sánchez-Saldivar","given":"D.","non-dropping-particle":"","parse-names":false,"suffix":""},{"dropping-particle":"","family":"L. Arias-García","given":"","non-dropping-particle":"","parse-names":false,"suffix":""}],"container-title":"Pharm Biol.","id":"ITEM-1","issue":"4","issued":{"date-parts":[["2002"]]},"page":"263-268","title":"Antidiarrohoeal activity of Nonanal, an Aldehyde isolated from Artemisia ludoviciana","type":"article-journal","volume":"40"},"uris":["http://www.mendeley.com/documents/?uuid=961805f4-4719-42bb-8576-33676f51ce3b"]}],"mendeley":{"formattedCitation":"(Zavala-Sánchez, Pérez-Gutiérrez, Pérez-González, Sánchez-Saldivar, &amp; L. Arias-García, 2002)","plainTextFormattedCitation":"(Zavala-Sánchez, Pérez-Gutiérrez, Pérez-González, Sánchez-Saldivar, &amp; L. Arias-García, 2002)","previouslyFormattedCitation":"(Zavala-Sánchez, Pérez-Gutiérrez, Pérez-González, Sánchez-Saldivar, &amp; L. Arias-García, 2002)"},"properties":{"noteIndex":0},"schema":"https://github.com/citation-style-language/schema/raw/master/csl-citation.json"}</w:instrText>
            </w:r>
            <w:r w:rsidR="00F55048">
              <w:rPr>
                <w:rFonts w:ascii="Times New Roman" w:eastAsia="Calibri" w:hAnsi="Times New Roman" w:cs="Times New Roman"/>
                <w:i/>
                <w:sz w:val="20"/>
                <w:szCs w:val="20"/>
              </w:rPr>
              <w:fldChar w:fldCharType="separate"/>
            </w:r>
            <w:r w:rsidR="00F55048" w:rsidRPr="00F55048">
              <w:rPr>
                <w:rFonts w:ascii="Times New Roman" w:eastAsia="Calibri" w:hAnsi="Times New Roman" w:cs="Times New Roman"/>
                <w:noProof/>
                <w:sz w:val="20"/>
                <w:szCs w:val="20"/>
              </w:rPr>
              <w:t>(Zavala-Sánchez, Pérez-Gutiérrez, Pérez-González, Sánchez-Saldivar, &amp; L. Arias-García, 2002)</w:t>
            </w:r>
            <w:r w:rsidR="00F55048">
              <w:rPr>
                <w:rFonts w:ascii="Times New Roman" w:eastAsia="Calibri" w:hAnsi="Times New Roman" w:cs="Times New Roman"/>
                <w:i/>
                <w:sz w:val="20"/>
                <w:szCs w:val="20"/>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27. Hierbabuena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vara o raíz</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desparasitante, dolor de estómago, cólicos, partos, sazonar comida, tos, gripa, diarrea (con canela), lechada</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F5504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Mentha piperita</w:t>
            </w:r>
            <w:r w:rsidRPr="00EC6668">
              <w:rPr>
                <w:rFonts w:ascii="Times New Roman" w:eastAsia="Calibri" w:hAnsi="Times New Roman" w:cs="Times New Roman"/>
                <w:sz w:val="20"/>
                <w:szCs w:val="20"/>
              </w:rPr>
              <w:t xml:space="preserve"> L. </w:t>
            </w:r>
            <w:r w:rsidR="00F55048">
              <w:rPr>
                <w:rFonts w:ascii="Times New Roman" w:eastAsia="Calibri" w:hAnsi="Times New Roman" w:cs="Times New Roman"/>
                <w:sz w:val="20"/>
                <w:szCs w:val="20"/>
              </w:rPr>
              <w:fldChar w:fldCharType="begin" w:fldLock="1"/>
            </w:r>
            <w:r w:rsidR="00F55048">
              <w:rPr>
                <w:rFonts w:ascii="Times New Roman" w:eastAsia="Calibri" w:hAnsi="Times New Roman" w:cs="Times New Roman"/>
                <w:sz w:val="20"/>
                <w:szCs w:val="20"/>
              </w:rPr>
              <w:instrText>ADDIN CSL_CITATION {"citationItems":[{"id":"ITEM-1","itemData":{"DOI":"10.5402/2012/718645","ISSN":"2090-6153","abstract":"Variations in quantity and quality of essential oil (EO) from the aerial parts of cultivated Mentha piperita were determined. The EO of air-dried sample was obtained by a hydrodistillation method and analyzed by a gas chromatography/mass spectrometry (GC/MS). The antifungal activity of the EO was investigated by broth microdilution methods as recommended by Clinical and Laboratory Standards Institute. A biofilm formation inhibition was measured by using an XTT reduction assay. Menthol (53.28%) was the major compound of the EO followed by Menthyl acetate (15.1%) and Menthofuran (11.18%). The EO exhibited strong antifungal activities against the examined fungi at concentrations ranging from 0.12 to 8.0 μ L/mL. In addition, the EO inhibited the biofilm formation of Candida albicans and C. dubliniensis at concentrations up to 2 μ L/mL. Considering the wide range of the antifungal activities of the examined EO, it might be potentially used in the management of fungal infections or in the extension of the shelf life of food products.","author":[{"dropping-particle":"","family":"Saharkhiz","given":"Mohammad Jamal","non-dropping-particle":"","parse-names":false,"suffix":""},{"dropping-particle":"","family":"Motamedi","given":"Marjan","non-dropping-particle":"","parse-names":false,"suffix":""},{"dropping-particle":"","family":"Zomorodian","given":"Kamiar","non-dropping-particle":"","parse-names":false,"suffix":""},{"dropping-particle":"","family":"Pakshir","given":"Keyvan","non-dropping-particle":"","parse-names":false,"suffix":""},{"dropping-particle":"","family":"Miri","given":"Ramin","non-dropping-particle":"","parse-names":false,"suffix":""},{"dropping-particle":"","family":"Hemyari","given":"Kimia","non-dropping-particle":"","parse-names":false,"suffix":""}],"container-title":"ISRN Pharmaceutics","id":"ITEM-1","issued":{"date-parts":[["2012"]]},"page":"1-6","title":"Chemical Composition, Antifungal and Antibiofilm Activities of the Essential Oil of Mentha piperita L.","type":"article-journal","volume":"2012"},"uris":["http://www.mendeley.com/documents/?uuid=960217d3-4e22-4bc5-9c3f-f2fcdf8a6b4b"]},{"id":"ITEM-2","itemData":{"author":[{"dropping-particle":"","family":"Vidal","given":"F.","non-dropping-particle":"","parse-names":false,"suffix":""},{"dropping-particle":"","family":"Vidal","given":"J.C.","non-dropping-particle":"","parse-names":false,"suffix":""},{"dropping-particle":"","family":"Gadelha","given":"A.P.R.","non-dropping-particle":"","parse-names":false,"suffix":""},{"dropping-particle":"","family":"Lopes","given":"C.S.","non-dropping-particle":"","parse-names":false,"suffix":""},{"dropping-particle":"","family":"Coelho","given":"M.G.P.","non-dropping-particle":"","parse-names":false,"suffix":""},{"dropping-particle":"","family":"Monteiro-Leal","given":"L.H.","non-dropping-particle":"","parse-names":false,"suffix":""}],"container-title":"Exp. Parasitology","id":"ITEM-2","issue":"1","issued":{"date-parts":[["2007"]]},"page":"25-31","title":"Giardia lamblia: The effects of extracts and fractions from Mentha x piperita Lin. (Lamiaceae) on trophozoites","type":"article-journal","volume":"115"},"uris":["http://www.mendeley.com/documents/?uuid=1d329f4e-d5b5-45d4-8906-e9b8c02dea1f"]}],"mendeley":{"formattedCitation":"(Saharkhiz et al., 2012; Vidal et al., 2007)","plainTextFormattedCitation":"(Saharkhiz et al., 2012; Vidal et al., 2007)","previouslyFormattedCitation":"(Saharkhiz et al., 2012; Vidal et al., 2007)"},"properties":{"noteIndex":0},"schema":"https://github.com/citation-style-language/schema/raw/master/csl-citation.json"}</w:instrText>
            </w:r>
            <w:r w:rsidR="00F55048">
              <w:rPr>
                <w:rFonts w:ascii="Times New Roman" w:eastAsia="Calibri" w:hAnsi="Times New Roman" w:cs="Times New Roman"/>
                <w:sz w:val="20"/>
                <w:szCs w:val="20"/>
              </w:rPr>
              <w:fldChar w:fldCharType="separate"/>
            </w:r>
            <w:r w:rsidR="00F55048" w:rsidRPr="00F55048">
              <w:rPr>
                <w:rFonts w:ascii="Times New Roman" w:eastAsia="Calibri" w:hAnsi="Times New Roman" w:cs="Times New Roman"/>
                <w:noProof/>
                <w:sz w:val="20"/>
                <w:szCs w:val="20"/>
              </w:rPr>
              <w:t>(Saharkhiz et al., 2012; Vidal et al., 2007)</w:t>
            </w:r>
            <w:r w:rsidR="00F55048">
              <w:rPr>
                <w:rFonts w:ascii="Times New Roman" w:eastAsia="Calibri" w:hAnsi="Times New Roman" w:cs="Times New Roman"/>
                <w:sz w:val="20"/>
                <w:szCs w:val="20"/>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28. Hierba del cáncer</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rama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heridas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F55048">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 xml:space="preserve">Cuphea aequipetala </w:t>
            </w:r>
            <w:r w:rsidRPr="00EC6668">
              <w:rPr>
                <w:rFonts w:ascii="Times New Roman" w:eastAsia="Calibri" w:hAnsi="Times New Roman" w:cs="Times New Roman"/>
                <w:sz w:val="20"/>
                <w:szCs w:val="20"/>
                <w:shd w:val="clear" w:color="auto" w:fill="FFFFFF"/>
              </w:rPr>
              <w:t xml:space="preserve">Cav </w:t>
            </w:r>
            <w:r w:rsidR="00F55048">
              <w:rPr>
                <w:rFonts w:ascii="Times New Roman" w:eastAsia="Calibri" w:hAnsi="Times New Roman" w:cs="Times New Roman"/>
                <w:sz w:val="20"/>
                <w:szCs w:val="20"/>
                <w:shd w:val="clear" w:color="auto" w:fill="FFFFFF"/>
              </w:rPr>
              <w:fldChar w:fldCharType="begin" w:fldLock="1"/>
            </w:r>
            <w:r w:rsidR="00585931">
              <w:rPr>
                <w:rFonts w:ascii="Times New Roman" w:eastAsia="Calibri" w:hAnsi="Times New Roman" w:cs="Times New Roman"/>
                <w:sz w:val="20"/>
                <w:szCs w:val="20"/>
                <w:shd w:val="clear" w:color="auto" w:fill="FFFFFF"/>
              </w:rPr>
              <w:instrText>ADDIN CSL_CITATION {"citationItems":[{"id":"ITEM-1","itemData":{"author":[{"dropping-particle":"","family":"Palacios-Espinosa","given":"J.F.","non-dropping-particle":"","parse-names":false,"suffix":""},{"dropping-particle":"","family":"Arroyo-García","given":"O.","non-dropping-particle":"","parse-names":false,"suffix":""},{"dropping-particle":"","family":"García-Valencia","given":"G.","non-dropping-particle":"","parse-names":false,"suffix":""},{"dropping-particle":"","family":"Linares","given":"E.","non-dropping-particle":"","parse-names":false,"suffix":""},{"dropping-particle":"","family":"Bye","given":"R.","non-dropping-particle":"","parse-names":false,"suffix":""},{"dropping-particle":"","family":"I. Romero","given":"","non-dropping-particle":"","parse-names":false,"suffix":""}],"container-title":"J. Ethnopharm,","id":"ITEM-1","issue":"2","issued":{"date-parts":[["2014"]]},"page":"990-998","title":"Evidence of the anti-Helicobacter pylori, gastroprotective and anti-inflammatory ectivities of Cuphea aequipetala infusión","type":"article-journal","volume":"151"},"uris":["http://www.mendeley.com/documents/?uuid=c6c2ab8c-411e-4691-a357-d5904bd88efb"]},{"id":"ITEM-2","itemData":{"author":[{"dropping-particle":"","family":"Waizel-Bucay","given":"J.","non-dropping-particle":"","parse-names":false,"suffix":""},{"dropping-particle":"","family":"Martínez-Porcayo","given":"G.","non-dropping-particle":"","parse-names":false,"suffix":""},{"dropping-particle":"","family":"Villarreal-Ortega","given":"M.L.","non-dropping-particle":"","parse-names":false,"suffix":""},{"dropping-particle":"","family":"Alonso.Cortés","given":"D.","non-dropping-particle":"","parse-names":false,"suffix":""},{"dropping-particle":"","family":"A. Pliego-Castañeda","given":"","non-dropping-particle":"","parse-names":false,"suffix":""}],"container-title":"Polibotánica","id":"ITEM-2","issued":{"date-parts":[["2003"]]},"page":"99-108","title":"Estudio preliminar etnobotánico, fitoquímico, de la actividad citotóxica y antimicrobiana de Cuphea aequipetala Cav. (Lythraceae)","type":"article-journal","volume":"15"},"uris":["http://www.mendeley.com/documents/?uuid=7acb9b11-398a-4690-a5e6-904eb3a298f7"]}],"mendeley":{"formattedCitation":"(Palacios-Espinosa et al., 2014; Waizel-Bucay, Martínez-Porcayo, Villarreal-Ortega, Alonso.Cortés, &amp; A. Pliego-Castañeda, 2003)","plainTextFormattedCitation":"(Palacios-Espinosa et al., 2014; Waizel-Bucay, Martínez-Porcayo, Villarreal-Ortega, Alonso.Cortés, &amp; A. Pliego-Castañeda, 2003)","previouslyFormattedCitation":"(Palacios-Espinosa et al., 2014; Waizel-Bucay, Martínez-Porcayo, Villarreal-Ortega, Alonso.Cortés, &amp; A. Pliego-Castañeda, 2003)"},"properties":{"noteIndex":0},"schema":"https://github.com/citation-style-language/schema/raw/master/csl-citation.json"}</w:instrText>
            </w:r>
            <w:r w:rsidR="00F55048">
              <w:rPr>
                <w:rFonts w:ascii="Times New Roman" w:eastAsia="Calibri" w:hAnsi="Times New Roman" w:cs="Times New Roman"/>
                <w:sz w:val="20"/>
                <w:szCs w:val="20"/>
                <w:shd w:val="clear" w:color="auto" w:fill="FFFFFF"/>
              </w:rPr>
              <w:fldChar w:fldCharType="separate"/>
            </w:r>
            <w:r w:rsidR="00F55048" w:rsidRPr="00F55048">
              <w:rPr>
                <w:rFonts w:ascii="Times New Roman" w:eastAsia="Calibri" w:hAnsi="Times New Roman" w:cs="Times New Roman"/>
                <w:noProof/>
                <w:sz w:val="20"/>
                <w:szCs w:val="20"/>
                <w:shd w:val="clear" w:color="auto" w:fill="FFFFFF"/>
              </w:rPr>
              <w:t>(Palacios-Espinosa et al., 2014; Waizel-Bucay, Martínez-Porcayo, Villarreal-Ortega, Alonso.Cortés, &amp; A. Pliego-Castañeda, 2003)</w:t>
            </w:r>
            <w:r w:rsidR="00F55048">
              <w:rPr>
                <w:rFonts w:ascii="Times New Roman" w:eastAsia="Calibri" w:hAnsi="Times New Roman" w:cs="Times New Roman"/>
                <w:sz w:val="20"/>
                <w:szCs w:val="20"/>
                <w:shd w:val="clear" w:color="auto" w:fill="FFFFFF"/>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29.  Hierba dulce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vara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hemorragia, cólico menstrual</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4575A8">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Lippia dulcis</w:t>
            </w:r>
            <w:r w:rsidRPr="00EC6668">
              <w:rPr>
                <w:rFonts w:ascii="Times New Roman" w:eastAsia="Calibri" w:hAnsi="Times New Roman" w:cs="Times New Roman"/>
                <w:sz w:val="20"/>
                <w:szCs w:val="20"/>
                <w:shd w:val="clear" w:color="auto" w:fill="FFFFFF"/>
              </w:rPr>
              <w:t xml:space="preserve"> Trev. </w:t>
            </w:r>
            <w:r w:rsidR="00585931">
              <w:rPr>
                <w:rFonts w:ascii="Times New Roman" w:eastAsia="Calibri" w:hAnsi="Times New Roman" w:cs="Times New Roman"/>
                <w:sz w:val="20"/>
                <w:szCs w:val="20"/>
                <w:shd w:val="clear" w:color="auto" w:fill="FFFFFF"/>
              </w:rPr>
              <w:fldChar w:fldCharType="begin" w:fldLock="1"/>
            </w:r>
            <w:r w:rsidR="004575A8">
              <w:rPr>
                <w:rFonts w:ascii="Times New Roman" w:eastAsia="Calibri" w:hAnsi="Times New Roman" w:cs="Times New Roman"/>
                <w:sz w:val="20"/>
                <w:szCs w:val="20"/>
                <w:shd w:val="clear" w:color="auto" w:fill="FFFFFF"/>
              </w:rPr>
              <w:instrText>ADDIN CSL_CITATION {"citationItems":[{"id":"ITEM-1","itemData":{"URL":"http://www.medicinatradicionalmexicana.unam.mx/monografia.php?l=3&amp;t=hierba dulce&amp;id=7979","accessed":{"date-parts":[["2018","4","4"]]},"author":[{"dropping-particle":"","family":"UNAM","given":"","non-dropping-particle":"","parse-names":false,"suffix":""}],"container-title":"Biblioteca Digital de la Medicina Tradicional Mexicana","id":"ITEM-1","issued":{"date-parts":[["2009"]]},"title":"Atlas de las plantas de la medicina tradicional mexicana: Hierba dulce","type":"webpage"},"uris":["http://www.mendeley.com/documents/?uuid=500d31ef-203c-4914-988a-6f759552e651"]}],"mendeley":{"formattedCitation":"(UNAM, 2009g)","plainTextFormattedCitation":"(UNAM, 2009g)","previouslyFormattedCitation":"(UNAM, 2009g)"},"properties":{"noteIndex":0},"schema":"https://github.com/citation-style-language/schema/raw/master/csl-citation.json"}</w:instrText>
            </w:r>
            <w:r w:rsidR="00585931">
              <w:rPr>
                <w:rFonts w:ascii="Times New Roman" w:eastAsia="Calibri" w:hAnsi="Times New Roman" w:cs="Times New Roman"/>
                <w:sz w:val="20"/>
                <w:szCs w:val="20"/>
                <w:shd w:val="clear" w:color="auto" w:fill="FFFFFF"/>
              </w:rPr>
              <w:fldChar w:fldCharType="separate"/>
            </w:r>
            <w:r w:rsidR="004575A8" w:rsidRPr="004575A8">
              <w:rPr>
                <w:rFonts w:ascii="Times New Roman" w:eastAsia="Calibri" w:hAnsi="Times New Roman" w:cs="Times New Roman"/>
                <w:noProof/>
                <w:sz w:val="20"/>
                <w:szCs w:val="20"/>
                <w:shd w:val="clear" w:color="auto" w:fill="FFFFFF"/>
              </w:rPr>
              <w:t>(UNAM, 2009g)</w:t>
            </w:r>
            <w:r w:rsidR="00585931">
              <w:rPr>
                <w:rFonts w:ascii="Times New Roman" w:eastAsia="Calibri" w:hAnsi="Times New Roman" w:cs="Times New Roman"/>
                <w:sz w:val="20"/>
                <w:szCs w:val="20"/>
                <w:shd w:val="clear" w:color="auto" w:fill="FFFFFF"/>
              </w:rPr>
              <w:fldChar w:fldCharType="end"/>
            </w:r>
            <w:r w:rsidRPr="00EC6668">
              <w:rPr>
                <w:rFonts w:ascii="Times New Roman" w:eastAsia="Calibri" w:hAnsi="Times New Roman" w:cs="Times New Roman"/>
                <w:sz w:val="20"/>
                <w:szCs w:val="20"/>
              </w:rPr>
              <w:t>. 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30. Hoja de aguacate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mal de aire (hojas), inflamación, paperas (huesos molidos)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5624B0">
            <w:pPr>
              <w:autoSpaceDE w:val="0"/>
              <w:autoSpaceDN w:val="0"/>
              <w:adjustRightInd w:val="0"/>
              <w:spacing w:after="0" w:line="480" w:lineRule="auto"/>
              <w:jc w:val="both"/>
              <w:rPr>
                <w:rFonts w:ascii="Times New Roman" w:eastAsia="Calibri" w:hAnsi="Times New Roman" w:cs="Times New Roman"/>
                <w:i/>
                <w:sz w:val="20"/>
                <w:szCs w:val="20"/>
              </w:rPr>
            </w:pPr>
            <w:r w:rsidRPr="00EC6668">
              <w:rPr>
                <w:rFonts w:ascii="Times New Roman" w:eastAsia="Calibri" w:hAnsi="Times New Roman" w:cs="Times New Roman"/>
                <w:i/>
                <w:sz w:val="20"/>
                <w:szCs w:val="20"/>
              </w:rPr>
              <w:t xml:space="preserve">Persea Americana </w:t>
            </w:r>
            <w:r w:rsidR="005624B0">
              <w:rPr>
                <w:rFonts w:ascii="Times New Roman" w:eastAsia="Calibri" w:hAnsi="Times New Roman" w:cs="Times New Roman"/>
                <w:i/>
                <w:sz w:val="20"/>
                <w:szCs w:val="20"/>
              </w:rPr>
              <w:fldChar w:fldCharType="begin" w:fldLock="1"/>
            </w:r>
            <w:r w:rsidR="005624B0">
              <w:rPr>
                <w:rFonts w:ascii="Times New Roman" w:eastAsia="Calibri" w:hAnsi="Times New Roman" w:cs="Times New Roman"/>
                <w:i/>
                <w:sz w:val="20"/>
                <w:szCs w:val="20"/>
              </w:rPr>
              <w:instrText>ADDIN CSL_CITATION {"citationItems":[{"id":"ITEM-1","itemData":{"author":[{"dropping-particle":"","family":"Idris","given":"S.","non-dropping-particle":"","parse-names":false,"suffix":""},{"dropping-particle":"","family":"Ndukwe","given":"G.I.","non-dropping-particle":"","parse-names":false,"suffix":""},{"dropping-particle":"","family":"Gimba","given":"C.E.","non-dropping-particle":"","parse-names":false,"suffix":""}],"container-title":"Bajopas","id":"ITEM-1","issue":"1","issued":{"date-parts":[["2009"]]},"page":"173-176","title":"Preliminary Phytochemical screening and antimicrobial activity of seed extracts of Persea americana (Avocado pear)","type":"article-journal","volume":"2"},"uris":["http://www.mendeley.com/documents/?uuid=1a788ad3-5c1a-4434-bc5c-eadb3e900bc3"]},{"id":"ITEM-2","itemData":{"author":[{"dropping-particle":"","family":"Owolabi","given":"M.A.","non-dropping-particle":"","parse-names":false,"suffix":""},{"dropping-particle":"","family":"Coker","given":"H.A.B.","non-dropping-particle":"","parse-names":false,"suffix":""},{"dropping-particle":"","family":"Jaja","given":"S.I.","non-dropping-particle":"","parse-names":false,"suffix":""}],"container-title":"J. Med. Plants Res.","id":"ITEM-2","issue":"12","issued":{"date-parts":[["2010"]]},"page":"1130-1135","title":"Bioactivity of the phytoconstituents of the leaves of Persea americana","type":"article-journal","volume":"4"},"uris":["http://www.mendeley.com/documents/?uuid=1c76547d-949a-4b71-be3a-e2e48a467165"]}],"mendeley":{"formattedCitation":"(Idris, Ndukwe, &amp; Gimba, 2009; Owolabi, Coker, &amp; Jaja, 2010)","plainTextFormattedCitation":"(Idris, Ndukwe, &amp; Gimba, 2009; Owolabi, Coker, &amp; Jaja, 2010)","previouslyFormattedCitation":"(Idris, Ndukwe, &amp; Gimba, 2009; Owolabi, Coker, &amp; Jaja, 2010)"},"properties":{"noteIndex":0},"schema":"https://github.com/citation-style-language/schema/raw/master/csl-citation.json"}</w:instrText>
            </w:r>
            <w:r w:rsidR="005624B0">
              <w:rPr>
                <w:rFonts w:ascii="Times New Roman" w:eastAsia="Calibri" w:hAnsi="Times New Roman" w:cs="Times New Roman"/>
                <w:i/>
                <w:sz w:val="20"/>
                <w:szCs w:val="20"/>
              </w:rPr>
              <w:fldChar w:fldCharType="separate"/>
            </w:r>
            <w:r w:rsidR="005624B0" w:rsidRPr="005624B0">
              <w:rPr>
                <w:rFonts w:ascii="Times New Roman" w:eastAsia="Calibri" w:hAnsi="Times New Roman" w:cs="Times New Roman"/>
                <w:noProof/>
                <w:sz w:val="20"/>
                <w:szCs w:val="20"/>
              </w:rPr>
              <w:t>(Idris, Ndukwe, &amp; Gimba, 2009; Owolabi, Coker, &amp; Jaja, 2010)</w:t>
            </w:r>
            <w:r w:rsidR="005624B0">
              <w:rPr>
                <w:rFonts w:ascii="Times New Roman" w:eastAsia="Calibri" w:hAnsi="Times New Roman" w:cs="Times New Roman"/>
                <w:i/>
                <w:sz w:val="20"/>
                <w:szCs w:val="20"/>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31.Hoja de café</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calmante de nervios, presión</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4575A8">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Coffea arabica</w:t>
            </w:r>
            <w:r w:rsidRPr="00EC6668">
              <w:rPr>
                <w:rFonts w:ascii="Times New Roman" w:eastAsia="Calibri" w:hAnsi="Times New Roman" w:cs="Times New Roman"/>
                <w:sz w:val="20"/>
                <w:szCs w:val="20"/>
                <w:shd w:val="clear" w:color="auto" w:fill="FFFFFF"/>
              </w:rPr>
              <w:t xml:space="preserve"> L. </w:t>
            </w:r>
            <w:r w:rsidR="005624B0">
              <w:rPr>
                <w:rFonts w:ascii="Times New Roman" w:eastAsia="Calibri" w:hAnsi="Times New Roman" w:cs="Times New Roman"/>
                <w:sz w:val="20"/>
                <w:szCs w:val="20"/>
                <w:shd w:val="clear" w:color="auto" w:fill="FFFFFF"/>
              </w:rPr>
              <w:fldChar w:fldCharType="begin" w:fldLock="1"/>
            </w:r>
            <w:r w:rsidR="005624B0">
              <w:rPr>
                <w:rFonts w:ascii="Times New Roman" w:eastAsia="Calibri" w:hAnsi="Times New Roman" w:cs="Times New Roman"/>
                <w:sz w:val="20"/>
                <w:szCs w:val="20"/>
                <w:shd w:val="clear" w:color="auto" w:fill="FFFFFF"/>
              </w:rPr>
              <w:instrText>ADDIN CSL_CITATION {"citationItems":[{"id":"ITEM-1","itemData":{"author":[{"dropping-particle":"","family":"Godos","given":"J.","non-dropping-particle":"","parse-names":false,"suffix":""},{"dropping-particle":"","family":"Pluchinotta","given":"F.R.","non-dropping-particle":"","parse-names":false,"suffix":""},{"dropping-particle":"","family":"Marventano","given":"S.","non-dropping-particle":"","parse-names":false,"suffix":""},{"dropping-particle":"","family":"Buscemi","given":"S.","non-dropping-particle":"","parse-names":false,"suffix":""},{"dropping-particle":"","family":"Volti","given":"G.L.","non-dropping-particle":"","parse-names":false,"suffix":""},{"dropping-particle":"","family":"Galvano","given":"F.","non-dropping-particle":"","parse-names":false,"suffix":""}],"container-title":"Internal. J. Food Sci. Nut.","id":"ITEM-1","issue":"8","issued":{"date-parts":[["2014"]]},"page":"935-936","title":"Coffe components and cardiovascular risk: benefical and detrimental effects","type":"article-journal","volume":"65"},"uris":["http://www.mendeley.com/documents/?uuid=becc8a4d-8a14-49c6-a21c-7a7c25330fef"]}],"mendeley":{"formattedCitation":"(Godos et al., 2014)","plainTextFormattedCitation":"(Godos et al., 2014)","previouslyFormattedCitation":"(Godos et al., 2014)"},"properties":{"noteIndex":0},"schema":"https://github.com/citation-style-language/schema/raw/master/csl-citation.json"}</w:instrText>
            </w:r>
            <w:r w:rsidR="005624B0">
              <w:rPr>
                <w:rFonts w:ascii="Times New Roman" w:eastAsia="Calibri" w:hAnsi="Times New Roman" w:cs="Times New Roman"/>
                <w:sz w:val="20"/>
                <w:szCs w:val="20"/>
                <w:shd w:val="clear" w:color="auto" w:fill="FFFFFF"/>
              </w:rPr>
              <w:fldChar w:fldCharType="separate"/>
            </w:r>
            <w:r w:rsidR="005624B0" w:rsidRPr="005624B0">
              <w:rPr>
                <w:rFonts w:ascii="Times New Roman" w:eastAsia="Calibri" w:hAnsi="Times New Roman" w:cs="Times New Roman"/>
                <w:noProof/>
                <w:sz w:val="20"/>
                <w:szCs w:val="20"/>
                <w:shd w:val="clear" w:color="auto" w:fill="FFFFFF"/>
              </w:rPr>
              <w:t>(Godos et al., 2014)</w:t>
            </w:r>
            <w:r w:rsidR="005624B0">
              <w:rPr>
                <w:rFonts w:ascii="Times New Roman" w:eastAsia="Calibri" w:hAnsi="Times New Roman" w:cs="Times New Roman"/>
                <w:sz w:val="20"/>
                <w:szCs w:val="20"/>
                <w:shd w:val="clear" w:color="auto" w:fill="FFFFFF"/>
              </w:rPr>
              <w:fldChar w:fldCharType="end"/>
            </w:r>
          </w:p>
        </w:tc>
      </w:tr>
      <w:tr w:rsidR="00EC6668" w:rsidRPr="00585931"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32. Hoja de guayabo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diarrea</w:t>
            </w:r>
          </w:p>
        </w:tc>
        <w:tc>
          <w:tcPr>
            <w:tcW w:w="3826" w:type="dxa"/>
            <w:tcBorders>
              <w:top w:val="single" w:sz="8" w:space="0" w:color="000000"/>
              <w:left w:val="single" w:sz="8" w:space="0" w:color="000000"/>
              <w:bottom w:val="single" w:sz="8" w:space="0" w:color="000000"/>
              <w:right w:val="single" w:sz="8" w:space="0" w:color="000000"/>
            </w:tcBorders>
          </w:tcPr>
          <w:p w:rsidR="00EC6668" w:rsidRPr="004205F7" w:rsidRDefault="00EC6668" w:rsidP="005624B0">
            <w:pPr>
              <w:autoSpaceDE w:val="0"/>
              <w:autoSpaceDN w:val="0"/>
              <w:adjustRightInd w:val="0"/>
              <w:spacing w:after="0" w:line="480" w:lineRule="auto"/>
              <w:jc w:val="both"/>
              <w:rPr>
                <w:rFonts w:ascii="Times New Roman" w:eastAsia="Calibri" w:hAnsi="Times New Roman" w:cs="Times New Roman"/>
                <w:sz w:val="20"/>
                <w:szCs w:val="20"/>
                <w:shd w:val="clear" w:color="auto" w:fill="FFFFFF"/>
                <w:lang w:val="en-US"/>
              </w:rPr>
            </w:pPr>
            <w:r w:rsidRPr="004205F7">
              <w:rPr>
                <w:rFonts w:ascii="Times New Roman" w:eastAsia="Calibri" w:hAnsi="Times New Roman" w:cs="Times New Roman"/>
                <w:i/>
                <w:sz w:val="20"/>
                <w:szCs w:val="20"/>
                <w:shd w:val="clear" w:color="auto" w:fill="FFFFFF"/>
                <w:lang w:val="en-US"/>
              </w:rPr>
              <w:t>Psidium guajava</w:t>
            </w:r>
            <w:r w:rsidRPr="004205F7">
              <w:rPr>
                <w:rFonts w:ascii="Times New Roman" w:eastAsia="Calibri" w:hAnsi="Times New Roman" w:cs="Times New Roman"/>
                <w:sz w:val="20"/>
                <w:szCs w:val="20"/>
                <w:shd w:val="clear" w:color="auto" w:fill="FFFFFF"/>
                <w:lang w:val="en-US"/>
              </w:rPr>
              <w:t xml:space="preserve"> L. </w:t>
            </w:r>
            <w:r w:rsidR="005624B0">
              <w:rPr>
                <w:rFonts w:ascii="Times New Roman" w:eastAsia="Calibri" w:hAnsi="Times New Roman" w:cs="Times New Roman"/>
                <w:sz w:val="20"/>
                <w:szCs w:val="20"/>
                <w:shd w:val="clear" w:color="auto" w:fill="FFFFFF"/>
                <w:lang w:val="en-US"/>
              </w:rPr>
              <w:fldChar w:fldCharType="begin" w:fldLock="1"/>
            </w:r>
            <w:r w:rsidR="00C73D0E">
              <w:rPr>
                <w:rFonts w:ascii="Times New Roman" w:eastAsia="Calibri" w:hAnsi="Times New Roman" w:cs="Times New Roman"/>
                <w:sz w:val="20"/>
                <w:szCs w:val="20"/>
                <w:shd w:val="clear" w:color="auto" w:fill="FFFFFF"/>
                <w:lang w:val="en-US"/>
              </w:rPr>
              <w:instrText>ADDIN CSL_CITATION {"citationItems":[{"id":"ITEM-1","itemData":{"author":[{"dropping-particle":"","family":"Kamath","given":"J.V.","non-dropping-particle":"","parse-names":false,"suffix":""},{"dropping-particle":"","family":"Rahul","given":"N.","non-dropping-particle":"","parse-names":false,"suffix":""},{"dropping-particle":"","family":"Ashok","given":"K.C.K.","non-dropping-particle":"","parse-names":false,"suffix":""},{"dropping-particle":"","family":"Lakshmi","given":"S.M.","non-dropping-particle":"","parse-names":false,"suffix":""}],"container-title":"International J. Green Pharm.","id":"ITEM-1","issue":"1","issued":{"date-parts":[["2008"]]},"page":"9-12","title":"Psidium guajava L: A review","type":"article-journal","volume":"2"},"uris":["http://www.mendeley.com/documents/?uuid=f4d2df6e-9ab6-4581-85db-d23e3f7c014f"]}],"mendeley":{"formattedCitation":"(Kamath, Rahul, Ashok, &amp; Lakshmi, 2008)","plainTextFormattedCitation":"(Kamath, Rahul, Ashok, &amp; Lakshmi, 2008)","previouslyFormattedCitation":"(Kamath, Rahul, Ashok, &amp; Lakshmi, 2008)"},"properties":{"noteIndex":0},"schema":"https://github.com/citation-style-language/schema/raw/master/csl-citation.json"}</w:instrText>
            </w:r>
            <w:r w:rsidR="005624B0">
              <w:rPr>
                <w:rFonts w:ascii="Times New Roman" w:eastAsia="Calibri" w:hAnsi="Times New Roman" w:cs="Times New Roman"/>
                <w:sz w:val="20"/>
                <w:szCs w:val="20"/>
                <w:shd w:val="clear" w:color="auto" w:fill="FFFFFF"/>
                <w:lang w:val="en-US"/>
              </w:rPr>
              <w:fldChar w:fldCharType="separate"/>
            </w:r>
            <w:r w:rsidR="005624B0" w:rsidRPr="005624B0">
              <w:rPr>
                <w:rFonts w:ascii="Times New Roman" w:eastAsia="Calibri" w:hAnsi="Times New Roman" w:cs="Times New Roman"/>
                <w:noProof/>
                <w:sz w:val="20"/>
                <w:szCs w:val="20"/>
                <w:shd w:val="clear" w:color="auto" w:fill="FFFFFF"/>
                <w:lang w:val="en-US"/>
              </w:rPr>
              <w:t>(Kamath, Rahul, Ashok, &amp; Lakshmi, 2008)</w:t>
            </w:r>
            <w:r w:rsidR="005624B0">
              <w:rPr>
                <w:rFonts w:ascii="Times New Roman" w:eastAsia="Calibri" w:hAnsi="Times New Roman" w:cs="Times New Roman"/>
                <w:sz w:val="20"/>
                <w:szCs w:val="20"/>
                <w:shd w:val="clear" w:color="auto" w:fill="FFFFFF"/>
                <w:lang w:val="en-US"/>
              </w:rPr>
              <w:fldChar w:fldCharType="end"/>
            </w:r>
          </w:p>
        </w:tc>
      </w:tr>
      <w:tr w:rsidR="00EC6668" w:rsidRPr="00585931"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lastRenderedPageBreak/>
              <w:t>33. Hoja de limón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calmante de nervios</w:t>
            </w:r>
          </w:p>
        </w:tc>
        <w:tc>
          <w:tcPr>
            <w:tcW w:w="3826" w:type="dxa"/>
            <w:tcBorders>
              <w:top w:val="single" w:sz="8" w:space="0" w:color="000000"/>
              <w:left w:val="single" w:sz="8" w:space="0" w:color="000000"/>
              <w:bottom w:val="single" w:sz="8" w:space="0" w:color="000000"/>
              <w:right w:val="single" w:sz="8" w:space="0" w:color="000000"/>
            </w:tcBorders>
          </w:tcPr>
          <w:p w:rsidR="00EC6668" w:rsidRPr="004205F7" w:rsidRDefault="00EC6668" w:rsidP="00C73D0E">
            <w:pPr>
              <w:autoSpaceDE w:val="0"/>
              <w:autoSpaceDN w:val="0"/>
              <w:adjustRightInd w:val="0"/>
              <w:spacing w:after="0" w:line="480" w:lineRule="auto"/>
              <w:jc w:val="both"/>
              <w:rPr>
                <w:rFonts w:ascii="Times New Roman" w:eastAsia="Calibri" w:hAnsi="Times New Roman" w:cs="Times New Roman"/>
                <w:sz w:val="20"/>
                <w:szCs w:val="20"/>
                <w:shd w:val="clear" w:color="auto" w:fill="FFFFFF"/>
                <w:lang w:val="en-US"/>
              </w:rPr>
            </w:pPr>
            <w:r w:rsidRPr="004205F7">
              <w:rPr>
                <w:rFonts w:ascii="Times New Roman" w:eastAsia="Calibri" w:hAnsi="Times New Roman" w:cs="Times New Roman"/>
                <w:i/>
                <w:sz w:val="20"/>
                <w:szCs w:val="20"/>
                <w:shd w:val="clear" w:color="auto" w:fill="FFFFFF"/>
                <w:lang w:val="en-US"/>
              </w:rPr>
              <w:t>Citrus limon</w:t>
            </w:r>
            <w:r w:rsidRPr="004205F7">
              <w:rPr>
                <w:rFonts w:ascii="Times New Roman" w:eastAsia="Calibri" w:hAnsi="Times New Roman" w:cs="Times New Roman"/>
                <w:sz w:val="20"/>
                <w:szCs w:val="20"/>
                <w:shd w:val="clear" w:color="auto" w:fill="FFFFFF"/>
                <w:lang w:val="en-US"/>
              </w:rPr>
              <w:t xml:space="preserve"> (L.) Burm. F. </w:t>
            </w:r>
            <w:r w:rsidR="00C73D0E">
              <w:rPr>
                <w:rFonts w:ascii="Times New Roman" w:eastAsia="Calibri" w:hAnsi="Times New Roman" w:cs="Times New Roman"/>
                <w:sz w:val="20"/>
                <w:szCs w:val="20"/>
                <w:shd w:val="clear" w:color="auto" w:fill="FFFFFF"/>
                <w:lang w:val="en-US"/>
              </w:rPr>
              <w:fldChar w:fldCharType="begin" w:fldLock="1"/>
            </w:r>
            <w:r w:rsidR="00C73D0E">
              <w:rPr>
                <w:rFonts w:ascii="Times New Roman" w:eastAsia="Calibri" w:hAnsi="Times New Roman" w:cs="Times New Roman"/>
                <w:sz w:val="20"/>
                <w:szCs w:val="20"/>
                <w:shd w:val="clear" w:color="auto" w:fill="FFFFFF"/>
                <w:lang w:val="en-US"/>
              </w:rPr>
              <w:instrText>ADDIN CSL_CITATION {"citationItems":[{"id":"ITEM-1","itemData":{"author":[{"dropping-particle":"","family":"Cherng-Wei","given":"H.","non-dropping-particle":"","parse-names":false,"suffix":""},{"dropping-particle":"","family":"Wen-Sung","given":"L.","non-dropping-particle":"","parse-names":false,"suffix":""},{"dropping-particle":"","family":"Chi-Tang","given":"H.","non-dropping-particle":"","parse-names":false,"suffix":""},{"dropping-particle":"","family":"Lee-Yan","given":"S.","non-dropping-particle":"","parse-names":false,"suffix":""}],"container-title":"J. Functional Foods","id":"ITEM-1","issue":"1","issued":{"date-parts":[["2013"]]},"page":"370-379","title":"Antidepressant-like effect of lemon essential oil is through a modulation in the levels of norepinephrine, dopamine, and serotonin in mice: Use of the tail suspension test","type":"article-journal","volume":"5"},"uris":["http://www.mendeley.com/documents/?uuid=82c4ac9f-5fe5-4395-9ff5-d0535284f637"]}],"mendeley":{"formattedCitation":"(Cherng-Wei, Wen-Sung, Chi-Tang, &amp; Lee-Yan, 2013)","plainTextFormattedCitation":"(Cherng-Wei, Wen-Sung, Chi-Tang, &amp; Lee-Yan, 2013)","previouslyFormattedCitation":"(Cherng-Wei, Wen-Sung, Chi-Tang, &amp; Lee-Yan, 2013)"},"properties":{"noteIndex":0},"schema":"https://github.com/citation-style-language/schema/raw/master/csl-citation.json"}</w:instrText>
            </w:r>
            <w:r w:rsidR="00C73D0E">
              <w:rPr>
                <w:rFonts w:ascii="Times New Roman" w:eastAsia="Calibri" w:hAnsi="Times New Roman" w:cs="Times New Roman"/>
                <w:sz w:val="20"/>
                <w:szCs w:val="20"/>
                <w:shd w:val="clear" w:color="auto" w:fill="FFFFFF"/>
                <w:lang w:val="en-US"/>
              </w:rPr>
              <w:fldChar w:fldCharType="separate"/>
            </w:r>
            <w:r w:rsidR="00C73D0E" w:rsidRPr="00C73D0E">
              <w:rPr>
                <w:rFonts w:ascii="Times New Roman" w:eastAsia="Calibri" w:hAnsi="Times New Roman" w:cs="Times New Roman"/>
                <w:noProof/>
                <w:sz w:val="20"/>
                <w:szCs w:val="20"/>
                <w:shd w:val="clear" w:color="auto" w:fill="FFFFFF"/>
                <w:lang w:val="en-US"/>
              </w:rPr>
              <w:t>(Cherng-Wei, Wen-Sung, Chi-Tang, &amp; Lee-Yan, 2013)</w:t>
            </w:r>
            <w:r w:rsidR="00C73D0E">
              <w:rPr>
                <w:rFonts w:ascii="Times New Roman" w:eastAsia="Calibri" w:hAnsi="Times New Roman" w:cs="Times New Roman"/>
                <w:sz w:val="20"/>
                <w:szCs w:val="20"/>
                <w:shd w:val="clear" w:color="auto" w:fill="FFFFFF"/>
                <w:lang w:val="en-US"/>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34. Hoja de maracuyá</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calmar nervios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C73D0E">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 xml:space="preserve">Passiflora edulis </w:t>
            </w:r>
            <w:r w:rsidRPr="00EC6668">
              <w:rPr>
                <w:rFonts w:ascii="Times New Roman" w:eastAsia="Calibri" w:hAnsi="Times New Roman" w:cs="Times New Roman"/>
                <w:sz w:val="20"/>
                <w:szCs w:val="20"/>
              </w:rPr>
              <w:t xml:space="preserve">sims </w:t>
            </w:r>
            <w:r w:rsidR="00C73D0E">
              <w:rPr>
                <w:rFonts w:ascii="Times New Roman" w:eastAsia="Calibri" w:hAnsi="Times New Roman" w:cs="Times New Roman"/>
                <w:sz w:val="20"/>
                <w:szCs w:val="20"/>
              </w:rPr>
              <w:fldChar w:fldCharType="begin" w:fldLock="1"/>
            </w:r>
            <w:r w:rsidR="00C73D0E">
              <w:rPr>
                <w:rFonts w:ascii="Times New Roman" w:eastAsia="Calibri" w:hAnsi="Times New Roman" w:cs="Times New Roman"/>
                <w:sz w:val="20"/>
                <w:szCs w:val="20"/>
              </w:rPr>
              <w:instrText>ADDIN CSL_CITATION {"citationItems":[{"id":"ITEM-1","itemData":{"DOI":"10.1016/j.jep.2010.11.039","ISSN":"03788741","author":[{"dropping-particle":"","family":"Li","given":"Hongwei","non-dropping-particle":"","parse-names":false,"suffix":""},{"dropping-particle":"","family":"Zhou","given":"Peng","non-dropping-particle":"","parse-names":false,"suffix":""},{"dropping-particle":"","family":"Yang","given":"Qiqi","non-dropping-particle":"","parse-names":false,"suffix":""},{"dropping-particle":"","family":"Shen","given":"Yan","non-dropping-particle":"","parse-names":false,"suffix":""},{"dropping-particle":"","family":"Deng","given":"Jun","non-dropping-particle":"","parse-names":false,"suffix":""},{"dropping-particle":"","family":"Li","given":"Li","non-dropping-particle":"","parse-names":false,"suffix":""},{"dropping-particle":"","family":"Zhao","given":"De","non-dropping-particle":"","parse-names":false,"suffix":""}],"container-title":"Journal of Ethnopharmacology","id":"ITEM-1","issue":"3","issued":{"date-parts":[["2011","2"]]},"page":"1085-1090","title":"Comparative studies on anxiolytic activities and flavonoid compositions of Passiflora edulis ‘edulis’ and Passiflora edulis ‘flavicarpa’","type":"article-journal","volume":"133"},"uris":["http://www.mendeley.com/documents/?uuid=f177cd2b-ec70-4db9-961a-b3420f84bcc7"]}],"mendeley":{"formattedCitation":"(Li et al., 2011)","plainTextFormattedCitation":"(Li et al., 2011)","previouslyFormattedCitation":"(Li et al., 2011)"},"properties":{"noteIndex":0},"schema":"https://github.com/citation-style-language/schema/raw/master/csl-citation.json"}</w:instrText>
            </w:r>
            <w:r w:rsidR="00C73D0E">
              <w:rPr>
                <w:rFonts w:ascii="Times New Roman" w:eastAsia="Calibri" w:hAnsi="Times New Roman" w:cs="Times New Roman"/>
                <w:sz w:val="20"/>
                <w:szCs w:val="20"/>
              </w:rPr>
              <w:fldChar w:fldCharType="separate"/>
            </w:r>
            <w:r w:rsidR="00C73D0E" w:rsidRPr="00C73D0E">
              <w:rPr>
                <w:rFonts w:ascii="Times New Roman" w:eastAsia="Calibri" w:hAnsi="Times New Roman" w:cs="Times New Roman"/>
                <w:noProof/>
                <w:sz w:val="20"/>
                <w:szCs w:val="20"/>
              </w:rPr>
              <w:t>(Li et al., 2011)</w:t>
            </w:r>
            <w:r w:rsidR="00C73D0E">
              <w:rPr>
                <w:rFonts w:ascii="Times New Roman" w:eastAsia="Calibri" w:hAnsi="Times New Roman" w:cs="Times New Roman"/>
                <w:sz w:val="20"/>
                <w:szCs w:val="20"/>
              </w:rPr>
              <w:fldChar w:fldCharType="end"/>
            </w:r>
          </w:p>
        </w:tc>
      </w:tr>
      <w:tr w:rsidR="00EC6668" w:rsidRPr="00585931"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35. Hoja de naranja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 xml:space="preserve">infección y empacho , para granos </w:t>
            </w:r>
          </w:p>
        </w:tc>
        <w:tc>
          <w:tcPr>
            <w:tcW w:w="3826" w:type="dxa"/>
            <w:tcBorders>
              <w:top w:val="single" w:sz="8" w:space="0" w:color="000000"/>
              <w:left w:val="single" w:sz="8" w:space="0" w:color="000000"/>
              <w:bottom w:val="single" w:sz="8" w:space="0" w:color="000000"/>
              <w:right w:val="single" w:sz="8" w:space="0" w:color="000000"/>
            </w:tcBorders>
          </w:tcPr>
          <w:p w:rsidR="00EC6668" w:rsidRPr="004205F7" w:rsidRDefault="00EC6668" w:rsidP="00C73D0E">
            <w:pPr>
              <w:autoSpaceDE w:val="0"/>
              <w:autoSpaceDN w:val="0"/>
              <w:adjustRightInd w:val="0"/>
              <w:spacing w:after="0" w:line="480" w:lineRule="auto"/>
              <w:jc w:val="both"/>
              <w:rPr>
                <w:rFonts w:ascii="Times New Roman" w:eastAsia="Calibri" w:hAnsi="Times New Roman" w:cs="Times New Roman"/>
                <w:sz w:val="20"/>
                <w:szCs w:val="20"/>
                <w:shd w:val="clear" w:color="auto" w:fill="FFFFFF"/>
                <w:lang w:val="en-US"/>
              </w:rPr>
            </w:pPr>
            <w:r w:rsidRPr="004205F7">
              <w:rPr>
                <w:rFonts w:ascii="Times New Roman" w:eastAsia="Calibri" w:hAnsi="Times New Roman" w:cs="Times New Roman"/>
                <w:i/>
                <w:sz w:val="20"/>
                <w:szCs w:val="20"/>
                <w:shd w:val="clear" w:color="auto" w:fill="FFFFFF"/>
                <w:lang w:val="en-US"/>
              </w:rPr>
              <w:t>Citrus sinensis</w:t>
            </w:r>
            <w:r w:rsidRPr="004205F7">
              <w:rPr>
                <w:rFonts w:ascii="Times New Roman" w:eastAsia="Calibri" w:hAnsi="Times New Roman" w:cs="Times New Roman"/>
                <w:sz w:val="20"/>
                <w:szCs w:val="20"/>
                <w:shd w:val="clear" w:color="auto" w:fill="FFFFFF"/>
                <w:lang w:val="en-US"/>
              </w:rPr>
              <w:t xml:space="preserve"> (L.) Osbeck </w:t>
            </w:r>
            <w:r w:rsidR="00C73D0E">
              <w:rPr>
                <w:rFonts w:ascii="Times New Roman" w:eastAsia="Calibri" w:hAnsi="Times New Roman" w:cs="Times New Roman"/>
                <w:sz w:val="20"/>
                <w:szCs w:val="20"/>
                <w:shd w:val="clear" w:color="auto" w:fill="FFFFFF"/>
                <w:lang w:val="en-US"/>
              </w:rPr>
              <w:fldChar w:fldCharType="begin" w:fldLock="1"/>
            </w:r>
            <w:r w:rsidR="00C73D0E">
              <w:rPr>
                <w:rFonts w:ascii="Times New Roman" w:eastAsia="Calibri" w:hAnsi="Times New Roman" w:cs="Times New Roman"/>
                <w:sz w:val="20"/>
                <w:szCs w:val="20"/>
                <w:shd w:val="clear" w:color="auto" w:fill="FFFFFF"/>
                <w:lang w:val="en-US"/>
              </w:rPr>
              <w:instrText>ADDIN CSL_CITATION {"citationItems":[{"id":"ITEM-1","itemData":{"author":[{"dropping-particle":"","family":"Milind","given":"P.","non-dropping-particle":"","parse-names":false,"suffix":""},{"dropping-particle":"","family":"Dev","given":"Ch.","non-dropping-particle":"","parse-names":false,"suffix":""}],"container-title":"International Res. J. Pharm.","id":"ITEM-1","issue":"7","issued":{"date-parts":[["2012"]]},"page":"59-63","title":"Orange: Range of benefits","type":"article-journal","volume":"3"},"uris":["http://www.mendeley.com/documents/?uuid=14697c8f-48b3-45a2-a3e4-713f7f3994a9"]}],"mendeley":{"formattedCitation":"(Milind &amp; Dev, 2012)","plainTextFormattedCitation":"(Milind &amp; Dev, 2012)","previouslyFormattedCitation":"(Milind &amp; Dev, 2012)"},"properties":{"noteIndex":0},"schema":"https://github.com/citation-style-language/schema/raw/master/csl-citation.json"}</w:instrText>
            </w:r>
            <w:r w:rsidR="00C73D0E">
              <w:rPr>
                <w:rFonts w:ascii="Times New Roman" w:eastAsia="Calibri" w:hAnsi="Times New Roman" w:cs="Times New Roman"/>
                <w:sz w:val="20"/>
                <w:szCs w:val="20"/>
                <w:shd w:val="clear" w:color="auto" w:fill="FFFFFF"/>
                <w:lang w:val="en-US"/>
              </w:rPr>
              <w:fldChar w:fldCharType="separate"/>
            </w:r>
            <w:r w:rsidR="00C73D0E" w:rsidRPr="00C73D0E">
              <w:rPr>
                <w:rFonts w:ascii="Times New Roman" w:eastAsia="Calibri" w:hAnsi="Times New Roman" w:cs="Times New Roman"/>
                <w:noProof/>
                <w:sz w:val="20"/>
                <w:szCs w:val="20"/>
                <w:shd w:val="clear" w:color="auto" w:fill="FFFFFF"/>
                <w:lang w:val="en-US"/>
              </w:rPr>
              <w:t>(Milind &amp; Dev, 2012)</w:t>
            </w:r>
            <w:r w:rsidR="00C73D0E">
              <w:rPr>
                <w:rFonts w:ascii="Times New Roman" w:eastAsia="Calibri" w:hAnsi="Times New Roman" w:cs="Times New Roman"/>
                <w:sz w:val="20"/>
                <w:szCs w:val="20"/>
                <w:shd w:val="clear" w:color="auto" w:fill="FFFFFF"/>
                <w:lang w:val="en-US"/>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36. Hoja santa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vara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curar heridas y baños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4575A8">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Piper sanctum</w:t>
            </w:r>
            <w:r w:rsidRPr="00EC6668">
              <w:rPr>
                <w:rFonts w:ascii="Times New Roman" w:eastAsia="Calibri" w:hAnsi="Times New Roman" w:cs="Times New Roman"/>
                <w:sz w:val="20"/>
                <w:szCs w:val="20"/>
                <w:shd w:val="clear" w:color="auto" w:fill="FFFFFF"/>
              </w:rPr>
              <w:t xml:space="preserve"> (Miq.) Schlechtendal </w:t>
            </w:r>
            <w:r w:rsidR="00C73D0E">
              <w:rPr>
                <w:rFonts w:ascii="Times New Roman" w:eastAsia="Calibri" w:hAnsi="Times New Roman" w:cs="Times New Roman"/>
                <w:sz w:val="20"/>
                <w:szCs w:val="20"/>
                <w:shd w:val="clear" w:color="auto" w:fill="FFFFFF"/>
              </w:rPr>
              <w:fldChar w:fldCharType="begin" w:fldLock="1"/>
            </w:r>
            <w:r w:rsidR="004575A8">
              <w:rPr>
                <w:rFonts w:ascii="Times New Roman" w:eastAsia="Calibri" w:hAnsi="Times New Roman" w:cs="Times New Roman"/>
                <w:sz w:val="20"/>
                <w:szCs w:val="20"/>
                <w:shd w:val="clear" w:color="auto" w:fill="FFFFFF"/>
              </w:rPr>
              <w:instrText>ADDIN CSL_CITATION {"citationItems":[{"id":"ITEM-1","itemData":{"URL":"http://www.medicinatradicionalmexicana.unam.mx/monografia.php?l=3&amp;t=hierba santa&amp;id=7699","accessed":{"date-parts":[["2018","4","4"]]},"author":[{"dropping-particle":"","family":"UNAM","given":"","non-dropping-particle":"","parse-names":false,"suffix":""}],"container-title":"Biblioteca Digital de la Medicina Tradicional Mexicana","id":"ITEM-1","issued":{"date-parts":[["2009"]]},"title":"Atlas de las plantas de la medicina tradicional mexicana: Hoja Santa","type":"webpage"},"uris":["http://www.mendeley.com/documents/?uuid=4959234b-99d2-4797-8276-1cd80d4b9866"]}],"mendeley":{"formattedCitation":"(UNAM, 2009h)","plainTextFormattedCitation":"(UNAM, 2009h)","previouslyFormattedCitation":"(UNAM, 2009h)"},"properties":{"noteIndex":0},"schema":"https://github.com/citation-style-language/schema/raw/master/csl-citation.json"}</w:instrText>
            </w:r>
            <w:r w:rsidR="00C73D0E">
              <w:rPr>
                <w:rFonts w:ascii="Times New Roman" w:eastAsia="Calibri" w:hAnsi="Times New Roman" w:cs="Times New Roman"/>
                <w:sz w:val="20"/>
                <w:szCs w:val="20"/>
                <w:shd w:val="clear" w:color="auto" w:fill="FFFFFF"/>
              </w:rPr>
              <w:fldChar w:fldCharType="separate"/>
            </w:r>
            <w:r w:rsidR="004575A8" w:rsidRPr="004575A8">
              <w:rPr>
                <w:rFonts w:ascii="Times New Roman" w:eastAsia="Calibri" w:hAnsi="Times New Roman" w:cs="Times New Roman"/>
                <w:noProof/>
                <w:sz w:val="20"/>
                <w:szCs w:val="20"/>
                <w:shd w:val="clear" w:color="auto" w:fill="FFFFFF"/>
              </w:rPr>
              <w:t>(UNAM, 2009h)</w:t>
            </w:r>
            <w:r w:rsidR="00C73D0E">
              <w:rPr>
                <w:rFonts w:ascii="Times New Roman" w:eastAsia="Calibri" w:hAnsi="Times New Roman" w:cs="Times New Roman"/>
                <w:sz w:val="20"/>
                <w:szCs w:val="20"/>
                <w:shd w:val="clear" w:color="auto" w:fill="FFFFFF"/>
              </w:rPr>
              <w:fldChar w:fldCharType="end"/>
            </w:r>
            <w:r w:rsidR="004575A8">
              <w:rPr>
                <w:rFonts w:ascii="Times New Roman" w:eastAsia="Calibri" w:hAnsi="Times New Roman" w:cs="Times New Roman"/>
                <w:sz w:val="20"/>
                <w:szCs w:val="20"/>
                <w:shd w:val="clear" w:color="auto" w:fill="FFFFFF"/>
              </w:rPr>
              <w:t>.</w:t>
            </w:r>
            <w:r w:rsidRPr="00EC6668">
              <w:rPr>
                <w:rFonts w:ascii="Times New Roman" w:eastAsia="Calibri" w:hAnsi="Times New Roman" w:cs="Times New Roman"/>
                <w:sz w:val="20"/>
                <w:szCs w:val="20"/>
              </w:rPr>
              <w:t xml:space="preserve"> 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37. Huele de noche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susto y balo general</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C73D0E">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Cestrum nocturnum</w:t>
            </w:r>
            <w:r w:rsidRPr="00EC6668">
              <w:rPr>
                <w:rFonts w:ascii="Times New Roman" w:eastAsia="Calibri" w:hAnsi="Times New Roman" w:cs="Times New Roman"/>
                <w:sz w:val="20"/>
                <w:szCs w:val="20"/>
                <w:shd w:val="clear" w:color="auto" w:fill="FFFFFF"/>
              </w:rPr>
              <w:t xml:space="preserve"> L. </w:t>
            </w:r>
            <w:r w:rsidR="00C73D0E">
              <w:rPr>
                <w:rFonts w:ascii="Times New Roman" w:eastAsia="Calibri" w:hAnsi="Times New Roman" w:cs="Times New Roman"/>
                <w:sz w:val="20"/>
                <w:szCs w:val="20"/>
                <w:shd w:val="clear" w:color="auto" w:fill="FFFFFF"/>
              </w:rPr>
              <w:fldChar w:fldCharType="begin" w:fldLock="1"/>
            </w:r>
            <w:r w:rsidR="00C73D0E">
              <w:rPr>
                <w:rFonts w:ascii="Times New Roman" w:eastAsia="Calibri" w:hAnsi="Times New Roman" w:cs="Times New Roman"/>
                <w:sz w:val="20"/>
                <w:szCs w:val="20"/>
                <w:shd w:val="clear" w:color="auto" w:fill="FFFFFF"/>
              </w:rPr>
              <w:instrText>ADDIN CSL_CITATION {"citationItems":[{"id":"ITEM-1","itemData":{"author":[{"dropping-particle":"","family":"Pérez-Saad","given":"H.","non-dropping-particle":"","parse-names":false,"suffix":""},{"dropping-particle":"","family":"Buznego","given":"M.T.","non-dropping-particle":"","parse-names":false,"suffix":""}],"container-title":"Epilepsy &amp;Behavior","id":"ITEM-1","issue":"3","issued":{"date-parts":[["2008"]]},"page":"366-372.","title":"Behavioral and antiepileptic effects of acute adminitration of the extract of the plant Cestrum nocturnum Lin (lady of the night)","type":"article-journal","volume":"12"},"uris":["http://www.mendeley.com/documents/?uuid=3e771a08-adf1-406c-b2d5-0ec9b9685430"]}],"mendeley":{"formattedCitation":"(Pérez-Saad &amp; Buznego, 2008)","plainTextFormattedCitation":"(Pérez-Saad &amp; Buznego, 2008)","previouslyFormattedCitation":"(Pérez-Saad &amp; Buznego, 2008)"},"properties":{"noteIndex":0},"schema":"https://github.com/citation-style-language/schema/raw/master/csl-citation.json"}</w:instrText>
            </w:r>
            <w:r w:rsidR="00C73D0E">
              <w:rPr>
                <w:rFonts w:ascii="Times New Roman" w:eastAsia="Calibri" w:hAnsi="Times New Roman" w:cs="Times New Roman"/>
                <w:sz w:val="20"/>
                <w:szCs w:val="20"/>
                <w:shd w:val="clear" w:color="auto" w:fill="FFFFFF"/>
              </w:rPr>
              <w:fldChar w:fldCharType="separate"/>
            </w:r>
            <w:r w:rsidR="00C73D0E" w:rsidRPr="00C73D0E">
              <w:rPr>
                <w:rFonts w:ascii="Times New Roman" w:eastAsia="Calibri" w:hAnsi="Times New Roman" w:cs="Times New Roman"/>
                <w:noProof/>
                <w:sz w:val="20"/>
                <w:szCs w:val="20"/>
                <w:shd w:val="clear" w:color="auto" w:fill="FFFFFF"/>
              </w:rPr>
              <w:t>(Pérez-Saad &amp; Buznego, 2008)</w:t>
            </w:r>
            <w:r w:rsidR="00C73D0E">
              <w:rPr>
                <w:rFonts w:ascii="Times New Roman" w:eastAsia="Calibri" w:hAnsi="Times New Roman" w:cs="Times New Roman"/>
                <w:sz w:val="20"/>
                <w:szCs w:val="20"/>
                <w:shd w:val="clear" w:color="auto" w:fill="FFFFFF"/>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38. Huichin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vara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curar heridas, infecciones (té), desinflamar, fiebre, riñones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C73D0E">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Verbesina persicifolia</w:t>
            </w:r>
            <w:r w:rsidRPr="00EC6668">
              <w:rPr>
                <w:rFonts w:ascii="Times New Roman" w:eastAsia="Calibri" w:hAnsi="Times New Roman" w:cs="Times New Roman"/>
                <w:sz w:val="20"/>
                <w:szCs w:val="20"/>
              </w:rPr>
              <w:t xml:space="preserve"> D.C. </w:t>
            </w:r>
            <w:r w:rsidR="00C73D0E">
              <w:rPr>
                <w:rFonts w:ascii="Times New Roman" w:eastAsia="Calibri" w:hAnsi="Times New Roman" w:cs="Times New Roman"/>
                <w:sz w:val="20"/>
                <w:szCs w:val="20"/>
              </w:rPr>
              <w:fldChar w:fldCharType="begin" w:fldLock="1"/>
            </w:r>
            <w:r w:rsidR="00C73D0E">
              <w:rPr>
                <w:rFonts w:ascii="Times New Roman" w:eastAsia="Calibri" w:hAnsi="Times New Roman" w:cs="Times New Roman"/>
                <w:sz w:val="20"/>
                <w:szCs w:val="20"/>
              </w:rPr>
              <w:instrText>ADDIN CSL_CITATION {"citationItems":[{"id":"ITEM-1","itemData":{"author":[{"dropping-particle":"","family":"Via","given":"L.D.","non-dropping-particle":"","parse-names":false,"suffix":""},{"dropping-particle":"","family":"Mejía","given":"M.","non-dropping-particle":"","parse-names":false,"suffix":""},{"dropping-particle":"","family":"García-Argáez","given":"A.N.","non-dropping-particle":"","parse-names":false,"suffix":""},{"dropping-particle":"","family":"Braga","given":"A.","non-dropping-particle":"","parse-names":false,"suffix":""},{"dropping-particle":"","family":"Toninello","given":"A.","non-dropping-particle":"","parse-names":false,"suffix":""},{"dropping-particle":"","family":"Martínez-Vázquez","given":"M.","non-dropping-particle":"","parse-names":false,"suffix":""}],"container-title":"Bioorg. Med. Chem.","id":"ITEM-1","issue":"17","issued":{"date-parts":[["2015"]]},"page":"5816-5828","title":"Anti-inflammatory and antiproliferative evaluation of 4</w:instrText>
            </w:r>
            <w:r w:rsidR="00C73D0E">
              <w:rPr>
                <w:rFonts w:ascii="Times New Roman" w:eastAsia="Calibri" w:hAnsi="Times New Roman" w:cs="Times New Roman"/>
                <w:sz w:val="20"/>
                <w:szCs w:val="20"/>
              </w:rPr>
              <w:instrText>-cinnamoyloxy, 1</w:instrText>
            </w:r>
            <w:r w:rsidR="00C73D0E">
              <w:rPr>
                <w:rFonts w:ascii="Times New Roman" w:eastAsia="Calibri" w:hAnsi="Times New Roman" w:cs="Times New Roman"/>
                <w:sz w:val="20"/>
                <w:szCs w:val="20"/>
              </w:rPr>
              <w:instrText>, 3</w:instrText>
            </w:r>
            <w:r w:rsidR="00C73D0E">
              <w:rPr>
                <w:rFonts w:ascii="Times New Roman" w:eastAsia="Calibri" w:hAnsi="Times New Roman" w:cs="Times New Roman"/>
                <w:sz w:val="20"/>
                <w:szCs w:val="20"/>
              </w:rPr>
              <w:instrText>-dihydroxyeudesm-7, 8-ene from Verbesina persicifolia and derivatives","type":"article-journal","volume":"23"},"uris":["http://www.mendeley.com/documents/?uuid=0d489463-135f-471a-8938-560c518aba29"]}],"mendeley":{"formattedCitation":"(Via et al., 2015)","plainTextFormattedCitation":"(Via et al., 2015)","previouslyFormattedCitation":"(Via et al., 2015)"},"properties":{"noteIndex":0},"schema":"https://github.com/citation-style-language/schema/raw/master/csl-citation.json"}</w:instrText>
            </w:r>
            <w:r w:rsidR="00C73D0E">
              <w:rPr>
                <w:rFonts w:ascii="Times New Roman" w:eastAsia="Calibri" w:hAnsi="Times New Roman" w:cs="Times New Roman"/>
                <w:sz w:val="20"/>
                <w:szCs w:val="20"/>
              </w:rPr>
              <w:fldChar w:fldCharType="separate"/>
            </w:r>
            <w:r w:rsidR="00C73D0E" w:rsidRPr="00C73D0E">
              <w:rPr>
                <w:rFonts w:ascii="Times New Roman" w:eastAsia="Calibri" w:hAnsi="Times New Roman" w:cs="Times New Roman"/>
                <w:noProof/>
                <w:sz w:val="20"/>
                <w:szCs w:val="20"/>
              </w:rPr>
              <w:t>(Via et al., 2015)</w:t>
            </w:r>
            <w:r w:rsidR="00C73D0E">
              <w:rPr>
                <w:rFonts w:ascii="Times New Roman" w:eastAsia="Calibri" w:hAnsi="Times New Roman" w:cs="Times New Roman"/>
                <w:sz w:val="20"/>
                <w:szCs w:val="20"/>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 xml:space="preserve">39.  </w:t>
            </w:r>
            <w:r w:rsidRPr="004575A8">
              <w:rPr>
                <w:rFonts w:ascii="Times New Roman" w:eastAsia="Calibri" w:hAnsi="Times New Roman" w:cs="Times New Roman"/>
                <w:sz w:val="20"/>
                <w:szCs w:val="20"/>
              </w:rPr>
              <w:t>Izote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 tallo</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diabetes, mal de oído</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9E3B1F">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Yucca elephantipes</w:t>
            </w:r>
            <w:r w:rsidRPr="00EC6668">
              <w:rPr>
                <w:rFonts w:ascii="Times New Roman" w:eastAsia="Calibri" w:hAnsi="Times New Roman" w:cs="Times New Roman"/>
                <w:sz w:val="20"/>
                <w:szCs w:val="20"/>
                <w:shd w:val="clear" w:color="auto" w:fill="FFFFFF"/>
              </w:rPr>
              <w:t xml:space="preserve"> Regel </w:t>
            </w:r>
            <w:r w:rsidR="009E3B1F">
              <w:rPr>
                <w:rFonts w:ascii="Times New Roman" w:eastAsia="Calibri" w:hAnsi="Times New Roman" w:cs="Times New Roman"/>
                <w:sz w:val="20"/>
                <w:szCs w:val="20"/>
                <w:shd w:val="clear" w:color="auto" w:fill="FFFFFF"/>
              </w:rPr>
              <w:fldChar w:fldCharType="begin" w:fldLock="1"/>
            </w:r>
            <w:r w:rsidR="009E3B1F">
              <w:rPr>
                <w:rFonts w:ascii="Times New Roman" w:eastAsia="Calibri" w:hAnsi="Times New Roman" w:cs="Times New Roman"/>
                <w:sz w:val="20"/>
                <w:szCs w:val="20"/>
                <w:shd w:val="clear" w:color="auto" w:fill="FFFFFF"/>
              </w:rPr>
              <w:instrText>ADDIN CSL_CITATION {"citationItems":[{"id":"ITEM-1","itemData":{"DOI":"doi.org/10.1016/j.jep.2014.11.021","author":[{"dropping-particle":"","family":"Cruz","given":"E.C.","non-dropping-particle":"","parse-names":false,"suffix":""},{"dropping-particle":"","family":"Andrade-Cetto","given":"Adolfo","non-dropping-particle":"","parse-names":false,"suffix":""}],"container-title":"Journal of Ethnopharmacology","id":"ITEM-1","issue":"2015","issued":{"date-parts":[["2015"]]},"page":"238–244","title":"Ethnopharmacological field study of the plants used to treat type 2 diabetes among the Cakchiquels in Guatemala","type":"article-journal","volume":"159"},"uris":["http://www.mendeley.com/documents/?uuid=dcd9c89a-bd57-4ed3-b01d-93e5633e01c3"]}],"mendeley":{"formattedCitation":"(Cruz &amp; Andrade-Cetto, 2015)","plainTextFormattedCitation":"(Cruz &amp; Andrade-Cetto, 2015)"},"properties":{"noteIndex":0},"schema":"https://github.com/citation-style-language/schema/raw/master/csl-citation.json"}</w:instrText>
            </w:r>
            <w:r w:rsidR="009E3B1F">
              <w:rPr>
                <w:rFonts w:ascii="Times New Roman" w:eastAsia="Calibri" w:hAnsi="Times New Roman" w:cs="Times New Roman"/>
                <w:sz w:val="20"/>
                <w:szCs w:val="20"/>
                <w:shd w:val="clear" w:color="auto" w:fill="FFFFFF"/>
              </w:rPr>
              <w:fldChar w:fldCharType="separate"/>
            </w:r>
            <w:r w:rsidR="009E3B1F" w:rsidRPr="009E3B1F">
              <w:rPr>
                <w:rFonts w:ascii="Times New Roman" w:eastAsia="Calibri" w:hAnsi="Times New Roman" w:cs="Times New Roman"/>
                <w:noProof/>
                <w:sz w:val="20"/>
                <w:szCs w:val="20"/>
                <w:shd w:val="clear" w:color="auto" w:fill="FFFFFF"/>
              </w:rPr>
              <w:t>(Cruz &amp; Andrade-Cetto, 2015)</w:t>
            </w:r>
            <w:r w:rsidR="009E3B1F">
              <w:rPr>
                <w:rFonts w:ascii="Times New Roman" w:eastAsia="Calibri" w:hAnsi="Times New Roman" w:cs="Times New Roman"/>
                <w:sz w:val="20"/>
                <w:szCs w:val="20"/>
                <w:shd w:val="clear" w:color="auto" w:fill="FFFFFF"/>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40. Jarilla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rama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bilis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C73D0E">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4205F7">
              <w:rPr>
                <w:rFonts w:ascii="Times New Roman" w:eastAsia="Calibri" w:hAnsi="Times New Roman" w:cs="Times New Roman"/>
                <w:i/>
                <w:sz w:val="20"/>
                <w:szCs w:val="20"/>
                <w:shd w:val="clear" w:color="auto" w:fill="FFFFFF"/>
                <w:lang w:val="en-US"/>
              </w:rPr>
              <w:t>Barkleyanthus salicifolius</w:t>
            </w:r>
            <w:r w:rsidRPr="004205F7">
              <w:rPr>
                <w:rFonts w:ascii="Times New Roman" w:eastAsia="Calibri" w:hAnsi="Times New Roman" w:cs="Times New Roman"/>
                <w:sz w:val="20"/>
                <w:szCs w:val="20"/>
                <w:shd w:val="clear" w:color="auto" w:fill="FFFFFF"/>
                <w:lang w:val="en-US"/>
              </w:rPr>
              <w:t xml:space="preserve"> (Kunth) Rob. &amp; Brett. </w:t>
            </w:r>
            <w:r w:rsidR="00C73D0E">
              <w:rPr>
                <w:rFonts w:ascii="Times New Roman" w:eastAsia="Calibri" w:hAnsi="Times New Roman" w:cs="Times New Roman"/>
                <w:sz w:val="20"/>
                <w:szCs w:val="20"/>
                <w:shd w:val="clear" w:color="auto" w:fill="FFFFFF"/>
                <w:lang w:val="en-US"/>
              </w:rPr>
              <w:fldChar w:fldCharType="begin" w:fldLock="1"/>
            </w:r>
            <w:r w:rsidR="006428A6">
              <w:rPr>
                <w:rFonts w:ascii="Times New Roman" w:eastAsia="Calibri" w:hAnsi="Times New Roman" w:cs="Times New Roman"/>
                <w:sz w:val="20"/>
                <w:szCs w:val="20"/>
                <w:shd w:val="clear" w:color="auto" w:fill="FFFFFF"/>
                <w:lang w:val="en-US"/>
              </w:rPr>
              <w:instrText>ADDIN CSL_CITATION {"citationItems":[{"id":"ITEM-1","itemData":{"author":[{"dropping-particle":"","family":"Domínguez","given":"M.","non-dropping-particle":"","parse-names":false,"suffix":""},{"dropping-particle":"","family":"Nieto","given":"A.","non-dropping-particle":"","parse-names":false,"suffix":""},{"dropping-particle":"","family":"Marín","given":"J.C.","non-dropping-particle":"","parse-names":false,"suffix":""},{"dropping-particle":"","family":"Keck","given":"A.S.","non-dropping-particle":"","parse-names":false,"suffix":""},{"dropping-particle":"","family":"Jeffery","given":"E.","non-dropping-particle":"","parse-names":false,"suffix":""},{"dropping-particle":"","family":"Céspedes","given":"C.L.","non-dropping-particle":"","parse-names":false,"suffix":""}],"container-title":"J. Agric. Food Chem.","id":"ITEM-1","issued":{"date-parts":[["2005"]]},"page":"5889-5895","title":"Antioxidant Activities of Extracts from Barkleyanthus salicifolius (Asteraceae) and Penstemon gentianoides (Scrophulariaceae)","type":"article-journal","volume":"53"},"uris":["http://www.mendeley.com/documents/?uuid=0a106306-4038-4c39-8efb-bcd375a368ee"]}],"mendeley":{"formattedCitation":"(M. Domínguez et al., 2005)","plainTextFormattedCitation":"(M. Domínguez et al., 2005)","previouslyFormattedCitation":"(M. Domínguez et al., 2005)"},"properties":{"noteIndex":0},"schema":"https://github.com/citation-style-language/schema/raw/master/csl-citation.json"}</w:instrText>
            </w:r>
            <w:r w:rsidR="00C73D0E">
              <w:rPr>
                <w:rFonts w:ascii="Times New Roman" w:eastAsia="Calibri" w:hAnsi="Times New Roman" w:cs="Times New Roman"/>
                <w:sz w:val="20"/>
                <w:szCs w:val="20"/>
                <w:shd w:val="clear" w:color="auto" w:fill="FFFFFF"/>
                <w:lang w:val="en-US"/>
              </w:rPr>
              <w:fldChar w:fldCharType="separate"/>
            </w:r>
            <w:r w:rsidR="006428A6" w:rsidRPr="006428A6">
              <w:rPr>
                <w:rFonts w:ascii="Times New Roman" w:eastAsia="Calibri" w:hAnsi="Times New Roman" w:cs="Times New Roman"/>
                <w:noProof/>
                <w:sz w:val="20"/>
                <w:szCs w:val="20"/>
                <w:shd w:val="clear" w:color="auto" w:fill="FFFFFF"/>
                <w:lang w:val="en-US"/>
              </w:rPr>
              <w:t>(M. Domínguez et al., 2005)</w:t>
            </w:r>
            <w:r w:rsidR="00C73D0E">
              <w:rPr>
                <w:rFonts w:ascii="Times New Roman" w:eastAsia="Calibri" w:hAnsi="Times New Roman" w:cs="Times New Roman"/>
                <w:sz w:val="20"/>
                <w:szCs w:val="20"/>
                <w:shd w:val="clear" w:color="auto" w:fill="FFFFFF"/>
                <w:lang w:val="en-US"/>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41. Jengibre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 camote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descongestionar vías respiratorias, dolor de reumas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60380B">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shd w:val="clear" w:color="auto" w:fill="FFFFFF"/>
              </w:rPr>
              <w:t>Zingiber officinale</w:t>
            </w:r>
            <w:r w:rsidRPr="00EC6668">
              <w:rPr>
                <w:rFonts w:ascii="Times New Roman" w:eastAsia="Calibri" w:hAnsi="Times New Roman" w:cs="Times New Roman"/>
                <w:sz w:val="20"/>
                <w:szCs w:val="20"/>
                <w:shd w:val="clear" w:color="auto" w:fill="FFFFFF"/>
              </w:rPr>
              <w:t xml:space="preserve"> Roscoe</w:t>
            </w:r>
            <w:r w:rsidRPr="00EC6668">
              <w:rPr>
                <w:rFonts w:ascii="Times New Roman" w:eastAsia="Calibri" w:hAnsi="Times New Roman" w:cs="Times New Roman"/>
                <w:sz w:val="20"/>
                <w:szCs w:val="20"/>
              </w:rPr>
              <w:t xml:space="preserve"> </w:t>
            </w:r>
            <w:r w:rsidR="0060380B">
              <w:rPr>
                <w:rFonts w:ascii="Times New Roman" w:eastAsia="Calibri" w:hAnsi="Times New Roman" w:cs="Times New Roman"/>
                <w:sz w:val="20"/>
                <w:szCs w:val="20"/>
              </w:rPr>
              <w:fldChar w:fldCharType="begin" w:fldLock="1"/>
            </w:r>
            <w:r w:rsidR="0060380B">
              <w:rPr>
                <w:rFonts w:ascii="Times New Roman" w:eastAsia="Calibri" w:hAnsi="Times New Roman" w:cs="Times New Roman"/>
                <w:sz w:val="20"/>
                <w:szCs w:val="20"/>
              </w:rPr>
              <w:instrText>ADDIN CSL_CITATION {"citationItems":[{"id":"ITEM-1","itemData":{"author":[{"dropping-particle":"","family":"Badoni","given":"S.R.","non-dropping-particle":"","parse-names":false,"suffix":""},{"dropping-particle":"","family":"Kumar","given":"C.D.","non-dropping-particle":"","parse-names":false,"suffix":""},{"dropping-particle":"","family":"Combrinck","given":"S.","non-dropping-particle":"","parse-names":false,"suffix":""},{"dropping-particle":"","family":"Viljoen","given":"M.","non-dropping-particle":"","parse-names":false,"suffix":""}],"container-title":"Phytochem","id":"ITEM-1","issued":{"date-parts":[["2015"]]},"page":"554-568","title":"Gingerols and Shogaols: Important nutraceutical principles from Ginger","type":"article-journal","volume":"117"},"uris":["http://www.mendeley.com/documents/?uuid=27e06a1e-c952-40c9-8847-92018a85cbcb"]}],"mendeley":{"formattedCitation":"(Badoni, Kumar, Combrinck, &amp; Viljoen, 2015)","plainTextFormattedCitation":"(Badoni, Kumar, Combrinck, &amp; Viljoen, 2015)","previouslyFormattedCitation":"(Badoni, Kumar, Combrinck, &amp; Viljoen, 2015)"},"properties":{"noteIndex":0},"schema":"https://github.com/citation-style-language/schema/raw/master/csl-citation.json"}</w:instrText>
            </w:r>
            <w:r w:rsidR="0060380B">
              <w:rPr>
                <w:rFonts w:ascii="Times New Roman" w:eastAsia="Calibri" w:hAnsi="Times New Roman" w:cs="Times New Roman"/>
                <w:sz w:val="20"/>
                <w:szCs w:val="20"/>
              </w:rPr>
              <w:fldChar w:fldCharType="separate"/>
            </w:r>
            <w:r w:rsidR="0060380B" w:rsidRPr="0060380B">
              <w:rPr>
                <w:rFonts w:ascii="Times New Roman" w:eastAsia="Calibri" w:hAnsi="Times New Roman" w:cs="Times New Roman"/>
                <w:noProof/>
                <w:sz w:val="20"/>
                <w:szCs w:val="20"/>
              </w:rPr>
              <w:t>(Badoni, Kumar, Combrinck, &amp; Viljoen, 2015)</w:t>
            </w:r>
            <w:r w:rsidR="0060380B">
              <w:rPr>
                <w:rFonts w:ascii="Times New Roman" w:eastAsia="Calibri" w:hAnsi="Times New Roman" w:cs="Times New Roman"/>
                <w:sz w:val="20"/>
                <w:szCs w:val="20"/>
              </w:rPr>
              <w:fldChar w:fldCharType="end"/>
            </w:r>
          </w:p>
        </w:tc>
      </w:tr>
      <w:tr w:rsidR="00EC6668" w:rsidRPr="00EC6668" w:rsidTr="001D2439">
        <w:trPr>
          <w:trHeight w:val="405"/>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42.</w:t>
            </w:r>
            <w:r w:rsidRPr="00EC6668">
              <w:rPr>
                <w:rFonts w:ascii="Calibri" w:eastAsia="Calibri" w:hAnsi="Calibri" w:cs="Times New Roman"/>
              </w:rPr>
              <w:t xml:space="preserve"> </w:t>
            </w:r>
            <w:r w:rsidRPr="00EC6668">
              <w:rPr>
                <w:rFonts w:ascii="Times New Roman" w:eastAsia="Calibri" w:hAnsi="Times New Roman" w:cs="Times New Roman"/>
                <w:sz w:val="20"/>
                <w:szCs w:val="20"/>
              </w:rPr>
              <w:t>Kouapajxiuit o Santa Elena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Raíz o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desparasitante para lombrices, piquete de víbora (semilla)</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4575A8">
            <w:pPr>
              <w:autoSpaceDE w:val="0"/>
              <w:autoSpaceDN w:val="0"/>
              <w:adjustRightInd w:val="0"/>
              <w:spacing w:after="0" w:line="480" w:lineRule="auto"/>
              <w:jc w:val="both"/>
              <w:rPr>
                <w:rFonts w:ascii="Times New Roman" w:eastAsia="Calibri" w:hAnsi="Times New Roman" w:cs="Times New Roman"/>
                <w:color w:val="333333"/>
                <w:sz w:val="20"/>
                <w:szCs w:val="20"/>
                <w:shd w:val="clear" w:color="auto" w:fill="FFFFFF"/>
              </w:rPr>
            </w:pPr>
            <w:r w:rsidRPr="004575A8">
              <w:rPr>
                <w:rFonts w:ascii="Times New Roman" w:eastAsia="Calibri" w:hAnsi="Times New Roman" w:cs="Times New Roman"/>
                <w:i/>
                <w:sz w:val="20"/>
                <w:szCs w:val="20"/>
                <w:lang w:val="en-US"/>
              </w:rPr>
              <w:t>Spigelia palmeri</w:t>
            </w:r>
            <w:r w:rsidRPr="004575A8">
              <w:rPr>
                <w:rFonts w:ascii="Times New Roman" w:eastAsia="Calibri" w:hAnsi="Times New Roman" w:cs="Times New Roman"/>
                <w:color w:val="333333"/>
                <w:sz w:val="20"/>
                <w:szCs w:val="20"/>
                <w:shd w:val="clear" w:color="auto" w:fill="FFFFFF"/>
                <w:lang w:val="en-US"/>
              </w:rPr>
              <w:t xml:space="preserve"> Rose </w:t>
            </w:r>
            <w:r w:rsidR="0060380B">
              <w:rPr>
                <w:rFonts w:ascii="Times New Roman" w:eastAsia="Calibri" w:hAnsi="Times New Roman" w:cs="Times New Roman"/>
                <w:color w:val="333333"/>
                <w:sz w:val="20"/>
                <w:szCs w:val="20"/>
                <w:shd w:val="clear" w:color="auto" w:fill="FFFFFF"/>
              </w:rPr>
              <w:fldChar w:fldCharType="begin" w:fldLock="1"/>
            </w:r>
            <w:r w:rsidR="004575A8" w:rsidRPr="004575A8">
              <w:rPr>
                <w:rFonts w:ascii="Times New Roman" w:eastAsia="Calibri" w:hAnsi="Times New Roman" w:cs="Times New Roman"/>
                <w:color w:val="333333"/>
                <w:sz w:val="20"/>
                <w:szCs w:val="20"/>
                <w:shd w:val="clear" w:color="auto" w:fill="FFFFFF"/>
                <w:lang w:val="en-US"/>
              </w:rPr>
              <w:instrText>ADDIN CSL_CITATION {"citationItems":[{"id":"ITEM-1","itemData":{"URL":"http://www.medicinatradicionalmexicana.unam.mx/flora2.php?l=4&amp;t=Santa Elena&amp;po=nahua&amp;id=5041&amp;clave_region=22","accessed":{"date-parts":[["2018","4","4"]]},"author":[{"dropping-particle":"","family":"UNAM","given":"","non-dropping-particle":"","parse-names":false,"suffix":""}],"container-title":"Biblioteca Digital de la Medicina Tradicional Mexicana","id":"ITEM-1","issued":{"date-parts":[["2009"]]},"title":"Atlas de las plantas de la medicina tradicional mexicana: Kouapajxiuit o Santa Elena","type":"webpage"},"uris":["http://www.mendeley.com/documents/?uuid=6b31ced7-68b7-41c5-b41a-3b8d5c5d8543"]}],"mendeley":{"formattedCitation":"(UNAM, 2009i)","plainTextFormattedCitation":"(UNAM, 2009i)","previouslyFormattedCitation":"(UNAM, 2009i)"},"properties":{"noteIndex":0},"schema":"https://github.com/citation-style-language/schema/raw/master/csl-citation.json"}</w:instrText>
            </w:r>
            <w:r w:rsidR="0060380B">
              <w:rPr>
                <w:rFonts w:ascii="Times New Roman" w:eastAsia="Calibri" w:hAnsi="Times New Roman" w:cs="Times New Roman"/>
                <w:color w:val="333333"/>
                <w:sz w:val="20"/>
                <w:szCs w:val="20"/>
                <w:shd w:val="clear" w:color="auto" w:fill="FFFFFF"/>
              </w:rPr>
              <w:fldChar w:fldCharType="separate"/>
            </w:r>
            <w:r w:rsidR="004575A8" w:rsidRPr="004575A8">
              <w:rPr>
                <w:rFonts w:ascii="Times New Roman" w:eastAsia="Calibri" w:hAnsi="Times New Roman" w:cs="Times New Roman"/>
                <w:noProof/>
                <w:color w:val="333333"/>
                <w:sz w:val="20"/>
                <w:szCs w:val="20"/>
                <w:shd w:val="clear" w:color="auto" w:fill="FFFFFF"/>
                <w:lang w:val="en-US"/>
              </w:rPr>
              <w:t>(UNAM, 2009i)</w:t>
            </w:r>
            <w:r w:rsidR="0060380B">
              <w:rPr>
                <w:rFonts w:ascii="Times New Roman" w:eastAsia="Calibri" w:hAnsi="Times New Roman" w:cs="Times New Roman"/>
                <w:color w:val="333333"/>
                <w:sz w:val="20"/>
                <w:szCs w:val="20"/>
                <w:shd w:val="clear" w:color="auto" w:fill="FFFFFF"/>
              </w:rPr>
              <w:fldChar w:fldCharType="end"/>
            </w:r>
            <w:r w:rsidRPr="004575A8">
              <w:rPr>
                <w:rFonts w:ascii="Times New Roman" w:eastAsia="Calibri" w:hAnsi="Times New Roman" w:cs="Times New Roman"/>
                <w:sz w:val="20"/>
                <w:szCs w:val="20"/>
                <w:lang w:val="en-US"/>
              </w:rPr>
              <w:t xml:space="preserve">. </w:t>
            </w:r>
            <w:r w:rsidRPr="00EC6668">
              <w:rPr>
                <w:rFonts w:ascii="Times New Roman" w:eastAsia="Calibri" w:hAnsi="Times New Roman" w:cs="Times New Roman"/>
                <w:sz w:val="20"/>
                <w:szCs w:val="20"/>
              </w:rPr>
              <w:t>No exist</w:t>
            </w:r>
            <w:r w:rsidR="004575A8">
              <w:rPr>
                <w:rFonts w:ascii="Times New Roman" w:eastAsia="Calibri" w:hAnsi="Times New Roman" w:cs="Times New Roman"/>
                <w:sz w:val="20"/>
                <w:szCs w:val="20"/>
              </w:rPr>
              <w:t>en reportes para esta actividad</w:t>
            </w:r>
          </w:p>
        </w:tc>
      </w:tr>
      <w:tr w:rsidR="00EC6668" w:rsidRPr="0060380B"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lastRenderedPageBreak/>
              <w:t>43. Laurel</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NR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congestiones</w:t>
            </w:r>
          </w:p>
        </w:tc>
        <w:tc>
          <w:tcPr>
            <w:tcW w:w="3826" w:type="dxa"/>
            <w:tcBorders>
              <w:top w:val="single" w:sz="8" w:space="0" w:color="000000"/>
              <w:left w:val="single" w:sz="8" w:space="0" w:color="000000"/>
              <w:bottom w:val="single" w:sz="8" w:space="0" w:color="000000"/>
              <w:right w:val="single" w:sz="8" w:space="0" w:color="000000"/>
            </w:tcBorders>
          </w:tcPr>
          <w:p w:rsidR="00EC6668" w:rsidRPr="0060380B" w:rsidRDefault="00EC6668" w:rsidP="0060380B">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60380B">
              <w:rPr>
                <w:rFonts w:ascii="Times New Roman" w:eastAsia="Calibri" w:hAnsi="Times New Roman" w:cs="Times New Roman"/>
                <w:i/>
                <w:sz w:val="20"/>
                <w:szCs w:val="20"/>
                <w:shd w:val="clear" w:color="auto" w:fill="FFFFFF"/>
                <w:lang w:val="en-US"/>
              </w:rPr>
              <w:t>Litsea glaucescens</w:t>
            </w:r>
            <w:r w:rsidRPr="0060380B">
              <w:rPr>
                <w:rFonts w:ascii="Times New Roman" w:eastAsia="Calibri" w:hAnsi="Times New Roman" w:cs="Times New Roman"/>
                <w:sz w:val="20"/>
                <w:szCs w:val="20"/>
                <w:shd w:val="clear" w:color="auto" w:fill="FFFFFF"/>
                <w:lang w:val="en-US"/>
              </w:rPr>
              <w:t xml:space="preserve"> Kunth </w:t>
            </w:r>
            <w:r w:rsidR="0060380B">
              <w:rPr>
                <w:rFonts w:ascii="Times New Roman" w:eastAsia="Calibri" w:hAnsi="Times New Roman" w:cs="Times New Roman"/>
                <w:sz w:val="20"/>
                <w:szCs w:val="20"/>
                <w:shd w:val="clear" w:color="auto" w:fill="FFFFFF"/>
              </w:rPr>
              <w:fldChar w:fldCharType="begin" w:fldLock="1"/>
            </w:r>
            <w:r w:rsidR="0060380B">
              <w:rPr>
                <w:rFonts w:ascii="Times New Roman" w:eastAsia="Calibri" w:hAnsi="Times New Roman" w:cs="Times New Roman"/>
                <w:sz w:val="20"/>
                <w:szCs w:val="20"/>
                <w:shd w:val="clear" w:color="auto" w:fill="FFFFFF"/>
                <w:lang w:val="en-US"/>
              </w:rPr>
              <w:instrText>ADDIN CSL_CITATION {"citationItems":[{"id":"ITEM-1","itemData":{"DOI":"10.1155/2018/2738489","ISSN":"1741-427X","abstract":"This study shows the seasonal effect on the antioxidant, antiproliferative, and antimicrobial activities of L. glaucescens Kunth (LG) leaves extracts. Their antioxidant activity was evaluated through the DPPH, FRAP, and ORAC assays. Their phenolic content (PC) was determined by means of the Folin-Ciocalteu method, and the main phenolic compounds were identified through a HPLC-DAD analysis. Antiproliferative activity was determined by MTT assay against HeLa, LS 180, M12.C3.F6, and ARPE cell lines. Antimicrobial potential was evaluated against Staphylococcus aureus and Escherichia coli using a microdilution method. All the LG extracts presented high antioxidant activity and PC, with quercitrin and epicatechin being the most abundant. Antioxidant activity and PC were affected by the season; particularly autumn (ALGE) and summer (SULGE) extracts exhibited the highest values ( p &lt; 0.05 ). All extracts presented moderate antiproliferative activity against the cell lines evaluated, HeLa being the most susceptible of them. However, ALGE and SULGE were the most active too. About antimicrobial activity, SULGE ( M I C 90 &lt; 800 μ g/mL; MIC 50 &lt; 400 μ g/mL), and SLGE (MIC 50 &lt; 1000 μ g/mL) showed a moderate inhibitory effect against S. aureus . These findings provide new information about the seasonal effect on the PC and biological properties of LG extracts. Clearly, antioxidant activity was the most important with respect to the other two.","author":[{"dropping-particle":"","family":"López-Romero","given":"Julio César","non-dropping-particle":"","parse-names":false,"suffix":""},{"dropping-particle":"","family":"González-Ríos","given":"Humberto","non-dropping-particle":"","parse-names":false,"suffix":""},{"dropping-particle":"","family":"Peña-Ramos","given":"Aida","non-dropping-particle":"","parse-names":false,"suffix":""},{"dropping-particle":"","family":"Velazquez","given":"Carlos","non-dropping-particle":"","parse-names":false,"suffix":""},{"dropping-particle":"","family":"Navarro","given":"Moises","non-dropping-particle":"","parse-names":false,"suffix":""},{"dropping-particle":"","family":"Robles-Zepeda","given":"Ramón","non-dropping-particle":"","parse-names":false,"suffix":""},{"dropping-particle":"","family":"Martínez-Benavidez","given":"Evelin","non-dropping-particle":"","parse-names":false,"suffix":""},{"dropping-particle":"","family":"Higuera-Ciapara","given":"Inocencio","non-dropping-particle":"","parse-names":false,"suffix":""},{"dropping-particle":"","family":"Virués","given":"Claudia","non-dropping-particle":"","parse-names":false,"suffix":""},{"dropping-particle":"","family":"Olivares","given":"José Luis","non-dropping-particle":"","parse-names":false,"suffix":""},{"dropping-particle":"","family":"Domínguez","given":"Zaira","non-dropping-particle":"","parse-names":false,"suffix":""},{"dropping-particle":"","family":"Hernández","given":"Javier","non-dropping-particle":"","parse-names":false,"suffix":""}],"container-title":"Evidence-Based Complementary and Alternative Medicine","id":"ITEM-1","issued":{"date-parts":[["2018"]]},"page":"1-11","title":"Seasonal Effect on the Biological Activities of Litsea glaucescens Kunth Extracts","type":"article-journal","volume":"2018"},"uris":["http://www.mendeley.com/documents/?uuid=0f26924c-4d10-446d-8dc5-88ec29efb2d6"]}],"mendeley":{"formattedCitation":"(López-Romero et al., 2018)","plainTextFormattedCitation":"(López-Romero et al., 2018)","previouslyFormattedCitation":"(López-Romero et al., 2018)"},"properties":{"noteIndex":0},"schema":"https://github.com/citation-style-language/schema/raw/master/csl-citation.json"}</w:instrText>
            </w:r>
            <w:r w:rsidR="0060380B">
              <w:rPr>
                <w:rFonts w:ascii="Times New Roman" w:eastAsia="Calibri" w:hAnsi="Times New Roman" w:cs="Times New Roman"/>
                <w:sz w:val="20"/>
                <w:szCs w:val="20"/>
                <w:shd w:val="clear" w:color="auto" w:fill="FFFFFF"/>
              </w:rPr>
              <w:fldChar w:fldCharType="separate"/>
            </w:r>
            <w:r w:rsidR="0060380B" w:rsidRPr="0060380B">
              <w:rPr>
                <w:rFonts w:ascii="Times New Roman" w:eastAsia="Calibri" w:hAnsi="Times New Roman" w:cs="Times New Roman"/>
                <w:noProof/>
                <w:sz w:val="20"/>
                <w:szCs w:val="20"/>
                <w:shd w:val="clear" w:color="auto" w:fill="FFFFFF"/>
              </w:rPr>
              <w:t>(López-Romero et al., 2018)</w:t>
            </w:r>
            <w:r w:rsidR="0060380B">
              <w:rPr>
                <w:rFonts w:ascii="Times New Roman" w:eastAsia="Calibri" w:hAnsi="Times New Roman" w:cs="Times New Roman"/>
                <w:sz w:val="20"/>
                <w:szCs w:val="20"/>
                <w:shd w:val="clear" w:color="auto" w:fill="FFFFFF"/>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44. Lengua de ciervo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 guía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riñones, mal de orín</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4575A8">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Tectaria heracleifolia</w:t>
            </w:r>
            <w:r w:rsidRPr="00EC6668">
              <w:rPr>
                <w:rFonts w:ascii="Times New Roman" w:eastAsia="Calibri" w:hAnsi="Times New Roman" w:cs="Times New Roman"/>
                <w:sz w:val="20"/>
                <w:szCs w:val="20"/>
                <w:shd w:val="clear" w:color="auto" w:fill="FFFFFF"/>
              </w:rPr>
              <w:t xml:space="preserve"> (Willd.) Underw. </w:t>
            </w:r>
            <w:r w:rsidR="0060380B">
              <w:rPr>
                <w:rFonts w:ascii="Times New Roman" w:eastAsia="Calibri" w:hAnsi="Times New Roman" w:cs="Times New Roman"/>
                <w:sz w:val="20"/>
                <w:szCs w:val="20"/>
                <w:shd w:val="clear" w:color="auto" w:fill="FFFFFF"/>
              </w:rPr>
              <w:fldChar w:fldCharType="begin" w:fldLock="1"/>
            </w:r>
            <w:r w:rsidR="004575A8">
              <w:rPr>
                <w:rFonts w:ascii="Times New Roman" w:eastAsia="Calibri" w:hAnsi="Times New Roman" w:cs="Times New Roman"/>
                <w:sz w:val="20"/>
                <w:szCs w:val="20"/>
                <w:shd w:val="clear" w:color="auto" w:fill="FFFFFF"/>
              </w:rPr>
              <w:instrText>ADDIN CSL_CITATION {"citationItems":[{"id":"ITEM-1","itemData":{"URL":"http://www.medicinatradicionalmexicana.unam.mx/monografia.php?l=3&amp;t=Tectaria heracleifolia&amp;id=7404","accessed":{"date-parts":[["2018","4","4"]]},"author":[{"dropping-particle":"","family":"UNAM","given":"","non-dropping-particle":"","parse-names":false,"suffix":""}],"container-title":"Biblioteca Digital de la Medicina Tradicional Mexicana","id":"ITEM-1","issued":{"date-parts":[["2009"]]},"title":"Atlas de las plantas de la medicina tradicional mexicana: Lengüa de ciervo","type":"webpage"},"uris":["http://www.mendeley.com/documents/?uuid=56eeb209-1db6-4b09-b396-da75beb4feb4"]}],"mendeley":{"formattedCitation":"(UNAM, 2009j)","plainTextFormattedCitation":"(UNAM, 2009j)","previouslyFormattedCitation":"(UNAM, 2009j)"},"properties":{"noteIndex":0},"schema":"https://github.com/citation-style-language/schema/raw/master/csl-citation.json"}</w:instrText>
            </w:r>
            <w:r w:rsidR="0060380B">
              <w:rPr>
                <w:rFonts w:ascii="Times New Roman" w:eastAsia="Calibri" w:hAnsi="Times New Roman" w:cs="Times New Roman"/>
                <w:sz w:val="20"/>
                <w:szCs w:val="20"/>
                <w:shd w:val="clear" w:color="auto" w:fill="FFFFFF"/>
              </w:rPr>
              <w:fldChar w:fldCharType="separate"/>
            </w:r>
            <w:r w:rsidR="004575A8" w:rsidRPr="004575A8">
              <w:rPr>
                <w:rFonts w:ascii="Times New Roman" w:eastAsia="Calibri" w:hAnsi="Times New Roman" w:cs="Times New Roman"/>
                <w:noProof/>
                <w:sz w:val="20"/>
                <w:szCs w:val="20"/>
                <w:shd w:val="clear" w:color="auto" w:fill="FFFFFF"/>
              </w:rPr>
              <w:t>(UNAM, 2009j)</w:t>
            </w:r>
            <w:r w:rsidR="0060380B">
              <w:rPr>
                <w:rFonts w:ascii="Times New Roman" w:eastAsia="Calibri" w:hAnsi="Times New Roman" w:cs="Times New Roman"/>
                <w:sz w:val="20"/>
                <w:szCs w:val="20"/>
                <w:shd w:val="clear" w:color="auto" w:fill="FFFFFF"/>
              </w:rPr>
              <w:fldChar w:fldCharType="end"/>
            </w:r>
            <w:r w:rsidRPr="00EC6668">
              <w:rPr>
                <w:rFonts w:ascii="Times New Roman" w:eastAsia="Calibri" w:hAnsi="Times New Roman" w:cs="Times New Roman"/>
                <w:sz w:val="20"/>
                <w:szCs w:val="20"/>
              </w:rPr>
              <w:t>. 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45. Limón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para las heridas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4575A8">
            <w:pPr>
              <w:autoSpaceDE w:val="0"/>
              <w:autoSpaceDN w:val="0"/>
              <w:adjustRightInd w:val="0"/>
              <w:spacing w:after="0" w:line="480" w:lineRule="auto"/>
              <w:jc w:val="both"/>
              <w:rPr>
                <w:rFonts w:ascii="Times New Roman" w:eastAsia="Calibri" w:hAnsi="Times New Roman" w:cs="Times New Roman"/>
                <w:sz w:val="20"/>
                <w:szCs w:val="20"/>
              </w:rPr>
            </w:pPr>
            <w:r w:rsidRPr="0060380B">
              <w:rPr>
                <w:rFonts w:ascii="Times New Roman" w:eastAsia="Calibri" w:hAnsi="Times New Roman" w:cs="Times New Roman"/>
                <w:i/>
                <w:sz w:val="20"/>
                <w:szCs w:val="20"/>
                <w:shd w:val="clear" w:color="auto" w:fill="FFFFFF"/>
              </w:rPr>
              <w:t>Citrus limon</w:t>
            </w:r>
            <w:r w:rsidRPr="0060380B">
              <w:rPr>
                <w:rFonts w:ascii="Times New Roman" w:eastAsia="Calibri" w:hAnsi="Times New Roman" w:cs="Times New Roman"/>
                <w:sz w:val="20"/>
                <w:szCs w:val="20"/>
                <w:shd w:val="clear" w:color="auto" w:fill="FFFFFF"/>
              </w:rPr>
              <w:t xml:space="preserve"> (L.) Burm. F.</w:t>
            </w:r>
            <w:r w:rsidRPr="0060380B">
              <w:rPr>
                <w:rFonts w:ascii="Times New Roman" w:eastAsia="Calibri" w:hAnsi="Times New Roman" w:cs="Times New Roman"/>
                <w:sz w:val="20"/>
                <w:szCs w:val="20"/>
              </w:rPr>
              <w:t xml:space="preserve">  </w:t>
            </w:r>
            <w:r w:rsidR="004E1D65">
              <w:rPr>
                <w:rFonts w:ascii="Times New Roman" w:eastAsia="Calibri" w:hAnsi="Times New Roman" w:cs="Times New Roman"/>
                <w:sz w:val="20"/>
                <w:szCs w:val="20"/>
              </w:rPr>
              <w:fldChar w:fldCharType="begin" w:fldLock="1"/>
            </w:r>
            <w:r w:rsidR="004575A8">
              <w:rPr>
                <w:rFonts w:ascii="Times New Roman" w:eastAsia="Calibri" w:hAnsi="Times New Roman" w:cs="Times New Roman"/>
                <w:sz w:val="20"/>
                <w:szCs w:val="20"/>
              </w:rPr>
              <w:instrText>ADDIN CSL_CITATION {"citationItems":[{"id":"ITEM-1","itemData":{"URL":"http://www.medicinatradicionalmexicana.unam.mx/monografia.php?l=3&amp;t=Citrus limon&amp;id=7412","accessed":{"date-parts":[["2018","4","4"]]},"author":[{"dropping-particle":"","family":"UNAM","given":"","non-dropping-particle":"","parse-names":false,"suffix":""}],"container-title":"Biblioteca Digital de la Medicina Tradicional Mexicana","id":"ITEM-1","issued":{"date-parts":[["2009"]]},"title":"Atlas de las plantas de la medicina tradicional mexicana: Limón","type":"webpage"},"uris":["http://www.mendeley.com/documents/?uuid=7ee3004e-868a-4321-858b-4f9aab811d3f"]}],"mendeley":{"formattedCitation":"(UNAM, 2009k)","plainTextFormattedCitation":"(UNAM, 2009k)","previouslyFormattedCitation":"(UNAM, 2009k)"},"properties":{"noteIndex":0},"schema":"https://github.com/citation-style-language/schema/raw/master/csl-citation.json"}</w:instrText>
            </w:r>
            <w:r w:rsidR="004E1D65">
              <w:rPr>
                <w:rFonts w:ascii="Times New Roman" w:eastAsia="Calibri" w:hAnsi="Times New Roman" w:cs="Times New Roman"/>
                <w:sz w:val="20"/>
                <w:szCs w:val="20"/>
              </w:rPr>
              <w:fldChar w:fldCharType="separate"/>
            </w:r>
            <w:r w:rsidR="004575A8" w:rsidRPr="004575A8">
              <w:rPr>
                <w:rFonts w:ascii="Times New Roman" w:eastAsia="Calibri" w:hAnsi="Times New Roman" w:cs="Times New Roman"/>
                <w:noProof/>
                <w:sz w:val="20"/>
                <w:szCs w:val="20"/>
              </w:rPr>
              <w:t>(UNAM, 2009k)</w:t>
            </w:r>
            <w:r w:rsidR="004E1D65">
              <w:rPr>
                <w:rFonts w:ascii="Times New Roman" w:eastAsia="Calibri" w:hAnsi="Times New Roman" w:cs="Times New Roman"/>
                <w:sz w:val="20"/>
                <w:szCs w:val="20"/>
              </w:rPr>
              <w:fldChar w:fldCharType="end"/>
            </w:r>
            <w:r w:rsidRPr="00EC6668">
              <w:rPr>
                <w:rFonts w:ascii="Times New Roman" w:eastAsia="Calibri" w:hAnsi="Times New Roman" w:cs="Times New Roman"/>
                <w:sz w:val="20"/>
                <w:szCs w:val="20"/>
              </w:rPr>
              <w:t>. 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46. Malva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desinflamar</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4E1D65">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Malva parviflora</w:t>
            </w:r>
            <w:r w:rsidRPr="00EC6668">
              <w:rPr>
                <w:rFonts w:ascii="Times New Roman" w:eastAsia="Calibri" w:hAnsi="Times New Roman" w:cs="Times New Roman"/>
                <w:sz w:val="20"/>
                <w:szCs w:val="20"/>
                <w:shd w:val="clear" w:color="auto" w:fill="FFFFFF"/>
              </w:rPr>
              <w:t xml:space="preserve"> L. </w:t>
            </w:r>
            <w:r w:rsidR="004E1D65">
              <w:rPr>
                <w:rFonts w:ascii="Times New Roman" w:eastAsia="Calibri" w:hAnsi="Times New Roman" w:cs="Times New Roman"/>
                <w:sz w:val="20"/>
                <w:szCs w:val="20"/>
                <w:shd w:val="clear" w:color="auto" w:fill="FFFFFF"/>
              </w:rPr>
              <w:fldChar w:fldCharType="begin" w:fldLock="1"/>
            </w:r>
            <w:r w:rsidR="004E1D65">
              <w:rPr>
                <w:rFonts w:ascii="Times New Roman" w:eastAsia="Calibri" w:hAnsi="Times New Roman" w:cs="Times New Roman"/>
                <w:sz w:val="20"/>
                <w:szCs w:val="20"/>
                <w:shd w:val="clear" w:color="auto" w:fill="FFFFFF"/>
              </w:rPr>
              <w:instrText>ADDIN CSL_CITATION {"citationItems":[{"id":"ITEM-1","itemData":{"author":[{"dropping-particle":"","family":"Bouriche","given":"H.","non-dropping-particle":"","parse-names":false,"suffix":""},{"dropping-particle":"","family":"Meziti","given":"H.","non-dropping-particle":"","parse-names":false,"suffix":""},{"dropping-particle":"","family":"Senator","given":"A.","non-dropping-particle":"","parse-names":false,"suffix":""},{"dropping-particle":"","family":"Arnhold","given":"J.","non-dropping-particle":"","parse-names":false,"suffix":""}],"container-title":"Pharm. Biol.","id":"ITEM-1","issue":"9","issued":{"date-parts":[["2011"]]},"page":"942-946","title":"Anti-inflammatory, free radical-scavenging, and metal-chelating activities of Malva parviflora","type":"article-journal","volume":"49"},"uris":["http://www.mendeley.com/documents/?uuid=7e9ab8ab-5f5d-4081-bf7d-20ce9977c8fc"]}],"mendeley":{"formattedCitation":"(Bouriche, Meziti, Senator, &amp; Arnhold, 2011)","plainTextFormattedCitation":"(Bouriche, Meziti, Senator, &amp; Arnhold, 2011)","previouslyFormattedCitation":"(Bouriche, Meziti, Senator, &amp; Arnhold, 2011)"},"properties":{"noteIndex":0},"schema":"https://github.com/citation-style-language/schema/raw/master/csl-citation.json"}</w:instrText>
            </w:r>
            <w:r w:rsidR="004E1D65">
              <w:rPr>
                <w:rFonts w:ascii="Times New Roman" w:eastAsia="Calibri" w:hAnsi="Times New Roman" w:cs="Times New Roman"/>
                <w:sz w:val="20"/>
                <w:szCs w:val="20"/>
                <w:shd w:val="clear" w:color="auto" w:fill="FFFFFF"/>
              </w:rPr>
              <w:fldChar w:fldCharType="separate"/>
            </w:r>
            <w:r w:rsidR="004E1D65" w:rsidRPr="004E1D65">
              <w:rPr>
                <w:rFonts w:ascii="Times New Roman" w:eastAsia="Calibri" w:hAnsi="Times New Roman" w:cs="Times New Roman"/>
                <w:noProof/>
                <w:sz w:val="20"/>
                <w:szCs w:val="20"/>
                <w:shd w:val="clear" w:color="auto" w:fill="FFFFFF"/>
              </w:rPr>
              <w:t>(Bouriche, Meziti, Senator, &amp; Arnhold, 2011)</w:t>
            </w:r>
            <w:r w:rsidR="004E1D65">
              <w:rPr>
                <w:rFonts w:ascii="Times New Roman" w:eastAsia="Calibri" w:hAnsi="Times New Roman" w:cs="Times New Roman"/>
                <w:sz w:val="20"/>
                <w:szCs w:val="20"/>
                <w:shd w:val="clear" w:color="auto" w:fill="FFFFFF"/>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47.Maltantzin morado, blanco, chino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vara o raíz</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susto, pelotillas</w:t>
            </w:r>
          </w:p>
        </w:tc>
        <w:tc>
          <w:tcPr>
            <w:tcW w:w="3826" w:type="dxa"/>
            <w:tcBorders>
              <w:top w:val="single" w:sz="8" w:space="0" w:color="000000"/>
              <w:left w:val="single" w:sz="8" w:space="0" w:color="000000"/>
              <w:bottom w:val="single" w:sz="8" w:space="0" w:color="000000"/>
              <w:right w:val="single" w:sz="8" w:space="0" w:color="000000"/>
            </w:tcBorders>
          </w:tcPr>
          <w:p w:rsidR="00EC6668" w:rsidRPr="004E1D65" w:rsidRDefault="00EC6668" w:rsidP="00EC6668">
            <w:pPr>
              <w:autoSpaceDE w:val="0"/>
              <w:autoSpaceDN w:val="0"/>
              <w:adjustRightInd w:val="0"/>
              <w:spacing w:after="0" w:line="480" w:lineRule="auto"/>
              <w:jc w:val="both"/>
              <w:rPr>
                <w:rFonts w:ascii="Times New Roman" w:eastAsia="Calibri" w:hAnsi="Times New Roman" w:cs="Times New Roman"/>
                <w:i/>
                <w:sz w:val="20"/>
                <w:szCs w:val="20"/>
              </w:rPr>
            </w:pPr>
            <w:r w:rsidRPr="00EC6668">
              <w:rPr>
                <w:rFonts w:ascii="Times New Roman" w:eastAsia="Calibri" w:hAnsi="Times New Roman" w:cs="Times New Roman"/>
                <w:i/>
                <w:sz w:val="20"/>
                <w:szCs w:val="20"/>
              </w:rPr>
              <w:t xml:space="preserve">Scutellaria guatemalensis </w:t>
            </w:r>
            <w:r w:rsidR="004E1D65">
              <w:rPr>
                <w:rFonts w:ascii="Times New Roman" w:eastAsia="Calibri" w:hAnsi="Times New Roman" w:cs="Times New Roman"/>
                <w:i/>
                <w:sz w:val="20"/>
                <w:szCs w:val="20"/>
              </w:rPr>
              <w:fldChar w:fldCharType="begin" w:fldLock="1"/>
            </w:r>
            <w:r w:rsidR="004E1D65">
              <w:rPr>
                <w:rFonts w:ascii="Times New Roman" w:eastAsia="Calibri" w:hAnsi="Times New Roman" w:cs="Times New Roman"/>
                <w:i/>
                <w:sz w:val="20"/>
                <w:szCs w:val="20"/>
              </w:rPr>
              <w:instrText>ADDIN CSL_CITATION {"citationItems":[{"id":"ITEM-1","itemData":{"author":[{"dropping-particle":"","family":"Martínez","given":"A.M.A.","non-dropping-particle":"","parse-names":false,"suffix":""},{"dropping-particle":"","family":"Evangelista","given":"O.V.","non-dropping-particle":"","parse-names":false,"suffix":""},{"dropping-particle":"","family":"Mendoza","given":"C.I.","non-dropping-particle":"","parse-names":false,"suffix":""},{"dropping-particle":"","family":"Morales","given":"G.G.","non-dropping-particle":"","parse-names":false,"suffix":""},{"dropping-particle":"","family":"Toledo","given":"O.G.","non-dropping-particle":"","parse-names":false,"suffix":""},{"dropping-particle":"","family":"Wong","given":"L.A.","non-dropping-particle":"","parse-names":false,"suffix":""}],"edition":"Segunda","id":"ITEM-1","issued":{"date-parts":[["2001"]]},"number-of-pages":"147","publisher":"UNAM","title":"Catálogo de plantas útiles de la Sierra Norte de Puebla, México","type":"book"},"uris":["http://www.mendeley.com/documents/?uuid=532d7d71-e2fb-40a1-bc1b-e190f60c4d0a"]}],"mendeley":{"formattedCitation":"(A. M. A. Martínez et al., 2001)","plainTextFormattedCitation":"(A. M. A. Martínez et al., 2001)","previouslyFormattedCitation":"(A. M. A. Martínez et al., 2001)"},"properties":{"noteIndex":0},"schema":"https://github.com/citation-style-language/schema/raw/master/csl-citation.json"}</w:instrText>
            </w:r>
            <w:r w:rsidR="004E1D65">
              <w:rPr>
                <w:rFonts w:ascii="Times New Roman" w:eastAsia="Calibri" w:hAnsi="Times New Roman" w:cs="Times New Roman"/>
                <w:i/>
                <w:sz w:val="20"/>
                <w:szCs w:val="20"/>
              </w:rPr>
              <w:fldChar w:fldCharType="separate"/>
            </w:r>
            <w:r w:rsidR="004E1D65" w:rsidRPr="004E1D65">
              <w:rPr>
                <w:rFonts w:ascii="Times New Roman" w:eastAsia="Calibri" w:hAnsi="Times New Roman" w:cs="Times New Roman"/>
                <w:noProof/>
                <w:sz w:val="20"/>
                <w:szCs w:val="20"/>
              </w:rPr>
              <w:t>(A. M. A. Martínez et al., 2001)</w:t>
            </w:r>
            <w:r w:rsidR="004E1D65">
              <w:rPr>
                <w:rFonts w:ascii="Times New Roman" w:eastAsia="Calibri" w:hAnsi="Times New Roman" w:cs="Times New Roman"/>
                <w:i/>
                <w:sz w:val="20"/>
                <w:szCs w:val="20"/>
              </w:rPr>
              <w:fldChar w:fldCharType="end"/>
            </w:r>
            <w:r w:rsidR="004E1D65">
              <w:rPr>
                <w:rFonts w:ascii="Times New Roman" w:eastAsia="Calibri" w:hAnsi="Times New Roman" w:cs="Times New Roman"/>
                <w:i/>
                <w:sz w:val="20"/>
                <w:szCs w:val="20"/>
              </w:rPr>
              <w:t xml:space="preserve">. </w:t>
            </w:r>
            <w:r w:rsidRPr="00EC6668">
              <w:rPr>
                <w:rFonts w:ascii="Times New Roman" w:eastAsia="Calibri" w:hAnsi="Times New Roman" w:cs="Times New Roman"/>
                <w:sz w:val="20"/>
                <w:szCs w:val="20"/>
              </w:rPr>
              <w:t>No existen r</w:t>
            </w:r>
            <w:r w:rsidR="004E1D65">
              <w:rPr>
                <w:rFonts w:ascii="Times New Roman" w:eastAsia="Calibri" w:hAnsi="Times New Roman" w:cs="Times New Roman"/>
                <w:sz w:val="20"/>
                <w:szCs w:val="20"/>
              </w:rPr>
              <w:t>eportes que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48. Manzanilla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dolor de estómago, vista, desinflamar</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4E1D65">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Matricaria recutita</w:t>
            </w:r>
            <w:r w:rsidRPr="00EC6668">
              <w:rPr>
                <w:rFonts w:ascii="Times New Roman" w:eastAsia="Calibri" w:hAnsi="Times New Roman" w:cs="Times New Roman"/>
                <w:sz w:val="20"/>
                <w:szCs w:val="20"/>
                <w:shd w:val="clear" w:color="auto" w:fill="FFFFFF"/>
              </w:rPr>
              <w:t xml:space="preserve"> L. </w:t>
            </w:r>
            <w:r w:rsidR="004E1D65">
              <w:rPr>
                <w:rFonts w:ascii="Times New Roman" w:eastAsia="Calibri" w:hAnsi="Times New Roman" w:cs="Times New Roman"/>
                <w:sz w:val="20"/>
                <w:szCs w:val="20"/>
                <w:shd w:val="clear" w:color="auto" w:fill="FFFFFF"/>
              </w:rPr>
              <w:fldChar w:fldCharType="begin" w:fldLock="1"/>
            </w:r>
            <w:r w:rsidR="004E1D65">
              <w:rPr>
                <w:rFonts w:ascii="Times New Roman" w:eastAsia="Calibri" w:hAnsi="Times New Roman" w:cs="Times New Roman"/>
                <w:sz w:val="20"/>
                <w:szCs w:val="20"/>
                <w:shd w:val="clear" w:color="auto" w:fill="FFFFFF"/>
              </w:rPr>
              <w:instrText>ADDIN CSL_CITATION {"citationItems":[{"id":"ITEM-1","itemData":{"author":[{"dropping-particle":"","family":"Gupta","given":"V.","non-dropping-particle":"","parse-names":false,"suffix":""},{"dropping-particle":"","family":"Mittal","given":"P.","non-dropping-particle":"","parse-names":false,"suffix":""},{"dropping-particle":"","family":"Bansal","given":"P.","non-dropping-particle":"","parse-names":false,"suffix":""},{"dropping-particle":"","family":"Khokra","given":"SL.","non-dropping-particle":"","parse-names":false,"suffix":""},{"dropping-particle":"","family":"Kaushik","given":"D.","non-dropping-particle":"","parse-names":false,"suffix":""}],"container-title":"Internal. J. Pharm. Sci. &amp; Drug Res.","id":"ITEM-1","issue":"1","issued":{"date-parts":[["2010"]]},"page":"12-16","title":"Pharmacological Potential of Matricaria recutita- A review","type":"article-journal","volume":"2"},"uris":["http://www.mendeley.com/documents/?uuid=1a2a519b-5de5-4843-85fe-20334e67952d"]}],"mendeley":{"formattedCitation":"(Gupta, Mittal, Bansal, Khokra, &amp; Kaushik, 2010)","plainTextFormattedCitation":"(Gupta, Mittal, Bansal, Khokra, &amp; Kaushik, 2010)","previouslyFormattedCitation":"(Gupta, Mittal, Bansal, Khokra, &amp; Kaushik, 2010)"},"properties":{"noteIndex":0},"schema":"https://github.com/citation-style-language/schema/raw/master/csl-citation.json"}</w:instrText>
            </w:r>
            <w:r w:rsidR="004E1D65">
              <w:rPr>
                <w:rFonts w:ascii="Times New Roman" w:eastAsia="Calibri" w:hAnsi="Times New Roman" w:cs="Times New Roman"/>
                <w:sz w:val="20"/>
                <w:szCs w:val="20"/>
                <w:shd w:val="clear" w:color="auto" w:fill="FFFFFF"/>
              </w:rPr>
              <w:fldChar w:fldCharType="separate"/>
            </w:r>
            <w:r w:rsidR="004E1D65" w:rsidRPr="004E1D65">
              <w:rPr>
                <w:rFonts w:ascii="Times New Roman" w:eastAsia="Calibri" w:hAnsi="Times New Roman" w:cs="Times New Roman"/>
                <w:noProof/>
                <w:sz w:val="20"/>
                <w:szCs w:val="20"/>
                <w:shd w:val="clear" w:color="auto" w:fill="FFFFFF"/>
              </w:rPr>
              <w:t>(Gupta, Mittal, Bansal, Khokra, &amp; Kaushik, 2010)</w:t>
            </w:r>
            <w:r w:rsidR="004E1D65">
              <w:rPr>
                <w:rFonts w:ascii="Times New Roman" w:eastAsia="Calibri" w:hAnsi="Times New Roman" w:cs="Times New Roman"/>
                <w:sz w:val="20"/>
                <w:szCs w:val="20"/>
                <w:shd w:val="clear" w:color="auto" w:fill="FFFFFF"/>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49.  Mejorana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 vara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cólicos, resfriado del estómago</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4E1D65">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Origanum majorana</w:t>
            </w:r>
            <w:r w:rsidRPr="00EC6668">
              <w:rPr>
                <w:rFonts w:ascii="Times New Roman" w:eastAsia="Calibri" w:hAnsi="Times New Roman" w:cs="Times New Roman"/>
                <w:sz w:val="20"/>
                <w:szCs w:val="20"/>
                <w:shd w:val="clear" w:color="auto" w:fill="FFFFFF"/>
              </w:rPr>
              <w:t xml:space="preserve"> L </w:t>
            </w:r>
            <w:r w:rsidR="004E1D65">
              <w:rPr>
                <w:rFonts w:ascii="Times New Roman" w:eastAsia="Calibri" w:hAnsi="Times New Roman" w:cs="Times New Roman"/>
                <w:sz w:val="20"/>
                <w:szCs w:val="20"/>
                <w:shd w:val="clear" w:color="auto" w:fill="FFFFFF"/>
              </w:rPr>
              <w:fldChar w:fldCharType="begin" w:fldLock="1"/>
            </w:r>
            <w:r w:rsidR="004E1D65">
              <w:rPr>
                <w:rFonts w:ascii="Times New Roman" w:eastAsia="Calibri" w:hAnsi="Times New Roman" w:cs="Times New Roman"/>
                <w:sz w:val="20"/>
                <w:szCs w:val="20"/>
                <w:shd w:val="clear" w:color="auto" w:fill="FFFFFF"/>
              </w:rPr>
              <w:instrText>ADDIN CSL_CITATION {"citationItems":[{"id":"ITEM-1","itemData":{"author":[{"dropping-particle":"","family":"Al-Howiriny","given":"T.","non-dropping-particle":"","parse-names":false,"suffix":""},{"dropping-particle":"","family":"Alsheikh","given":"A.","non-dropping-particle":"","parse-names":false,"suffix":""},{"dropping-particle":"","family":"Alqasoumi","given":"S.","non-dropping-particle":"","parse-names":false,"suffix":""},{"dropping-particle":"","family":"Al-Yahya","given":"M.","non-dropping-particle":"","parse-names":false,"suffix":""},{"dropping-particle":"","family":"ElTahir","given":"K.","non-dropping-particle":"","parse-names":false,"suffix":""},{"dropping-particle":"","family":"Rafatullah","given":"S.","non-dropping-particle":"","parse-names":false,"suffix":""}],"container-title":"Am J Chin Med","id":"ITEM-1","issue":"3","issued":{"date-parts":[["2009"]]},"page":"531-545","title":"Protective effect of Origanum majorana L. \"Marjoram\" on various models of gastric mucosal injury in rats","type":"article-journal","volume":"37"},"uris":["http://www.mendeley.com/documents/?uuid=a091574a-67d1-4d99-893b-4e739e356a65"]}],"mendeley":{"formattedCitation":"(Al-Howiriny et al., 2009)","plainTextFormattedCitation":"(Al-Howiriny et al., 2009)","previouslyFormattedCitation":"(Al-Howiriny et al., 2009)"},"properties":{"noteIndex":0},"schema":"https://github.com/citation-style-language/schema/raw/master/csl-citation.json"}</w:instrText>
            </w:r>
            <w:r w:rsidR="004E1D65">
              <w:rPr>
                <w:rFonts w:ascii="Times New Roman" w:eastAsia="Calibri" w:hAnsi="Times New Roman" w:cs="Times New Roman"/>
                <w:sz w:val="20"/>
                <w:szCs w:val="20"/>
                <w:shd w:val="clear" w:color="auto" w:fill="FFFFFF"/>
              </w:rPr>
              <w:fldChar w:fldCharType="separate"/>
            </w:r>
            <w:r w:rsidR="004E1D65" w:rsidRPr="004E1D65">
              <w:rPr>
                <w:rFonts w:ascii="Times New Roman" w:eastAsia="Calibri" w:hAnsi="Times New Roman" w:cs="Times New Roman"/>
                <w:noProof/>
                <w:sz w:val="20"/>
                <w:szCs w:val="20"/>
                <w:shd w:val="clear" w:color="auto" w:fill="FFFFFF"/>
              </w:rPr>
              <w:t>(Al-Howiriny et al., 2009)</w:t>
            </w:r>
            <w:r w:rsidR="004E1D65">
              <w:rPr>
                <w:rFonts w:ascii="Times New Roman" w:eastAsia="Calibri" w:hAnsi="Times New Roman" w:cs="Times New Roman"/>
                <w:sz w:val="20"/>
                <w:szCs w:val="20"/>
                <w:shd w:val="clear" w:color="auto" w:fill="FFFFFF"/>
              </w:rPr>
              <w:fldChar w:fldCharType="end"/>
            </w:r>
          </w:p>
        </w:tc>
      </w:tr>
      <w:tr w:rsidR="00EC6668" w:rsidRPr="004E1D65"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50. Menta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 planta completa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diarrea y cólicos</w:t>
            </w:r>
          </w:p>
        </w:tc>
        <w:tc>
          <w:tcPr>
            <w:tcW w:w="3826" w:type="dxa"/>
            <w:tcBorders>
              <w:top w:val="single" w:sz="8" w:space="0" w:color="000000"/>
              <w:left w:val="single" w:sz="8" w:space="0" w:color="000000"/>
              <w:bottom w:val="single" w:sz="8" w:space="0" w:color="000000"/>
              <w:right w:val="single" w:sz="8" w:space="0" w:color="000000"/>
            </w:tcBorders>
          </w:tcPr>
          <w:p w:rsidR="00EC6668" w:rsidRPr="004E1D65" w:rsidRDefault="00EC6668" w:rsidP="004E1D65">
            <w:pPr>
              <w:autoSpaceDE w:val="0"/>
              <w:autoSpaceDN w:val="0"/>
              <w:adjustRightInd w:val="0"/>
              <w:spacing w:after="0" w:line="480" w:lineRule="auto"/>
              <w:jc w:val="both"/>
              <w:rPr>
                <w:rFonts w:ascii="Times New Roman" w:eastAsia="Calibri" w:hAnsi="Times New Roman" w:cs="Times New Roman"/>
                <w:i/>
                <w:sz w:val="20"/>
                <w:szCs w:val="20"/>
                <w:lang w:val="en-US"/>
              </w:rPr>
            </w:pPr>
            <w:r w:rsidRPr="004E1D65">
              <w:rPr>
                <w:rFonts w:ascii="Times New Roman" w:eastAsia="Calibri" w:hAnsi="Times New Roman" w:cs="Times New Roman"/>
                <w:i/>
                <w:sz w:val="20"/>
                <w:szCs w:val="20"/>
                <w:lang w:val="en-US"/>
              </w:rPr>
              <w:t xml:space="preserve">Mentha spicata </w:t>
            </w:r>
            <w:r w:rsidR="004E1D65">
              <w:rPr>
                <w:rFonts w:ascii="Times New Roman" w:eastAsia="Calibri" w:hAnsi="Times New Roman" w:cs="Times New Roman"/>
                <w:i/>
                <w:sz w:val="20"/>
                <w:szCs w:val="20"/>
              </w:rPr>
              <w:fldChar w:fldCharType="begin" w:fldLock="1"/>
            </w:r>
            <w:r w:rsidR="006428A6">
              <w:rPr>
                <w:rFonts w:ascii="Times New Roman" w:eastAsia="Calibri" w:hAnsi="Times New Roman" w:cs="Times New Roman"/>
                <w:i/>
                <w:sz w:val="20"/>
                <w:szCs w:val="20"/>
                <w:lang w:val="en-US"/>
              </w:rPr>
              <w:instrText>ADDIN CSL_CITATION {"citationItems":[{"id":"ITEM-1","itemData":{"author":[{"dropping-particle":"","family":"Moosavy","given":"M.H.","non-dropping-particle":"","parse-names":false,"suffix":""},{"dropping-particle":"","family":"Shavisi","given":"N.","non-dropping-particle":"","parse-names":false,"suffix":""}],"container-title":"Pharm. Sci.","id":"ITEM-1","issue":"2","issued":{"date-parts":[["2013"]]},"page":"61-67","title":"Determination of Antimicrobial Effects of Nisin and Mentha spicata Essential Oil against Escherichia coli O157:H7 Under Various Conditions (pH, Temperature and NaCl Concentration)","type":"article-journal","volume":"19"},"uris":["http://www.mendeley.com/documents/?uuid=b3155d5d-6fdd-41fd-9f32-75d862508e7c"]}],"mendeley":{"formattedCitation":"(Moosavy &amp; Shavisi, 2013)","plainTextFormattedCitation":"(Moosavy &amp; Shavisi, 2013)","previouslyFormattedCitation":"(Moosavy &amp; Shavisi, 2013)"},"properties":{"noteIndex":0},"schema":"https://github.com/citation-style-language/schema/raw/master/csl-citation.json"}</w:instrText>
            </w:r>
            <w:r w:rsidR="004E1D65">
              <w:rPr>
                <w:rFonts w:ascii="Times New Roman" w:eastAsia="Calibri" w:hAnsi="Times New Roman" w:cs="Times New Roman"/>
                <w:i/>
                <w:sz w:val="20"/>
                <w:szCs w:val="20"/>
              </w:rPr>
              <w:fldChar w:fldCharType="separate"/>
            </w:r>
            <w:r w:rsidR="004E1D65" w:rsidRPr="004E1D65">
              <w:rPr>
                <w:rFonts w:ascii="Times New Roman" w:eastAsia="Calibri" w:hAnsi="Times New Roman" w:cs="Times New Roman"/>
                <w:noProof/>
                <w:sz w:val="20"/>
                <w:szCs w:val="20"/>
                <w:lang w:val="en-US"/>
              </w:rPr>
              <w:t>(Moosavy &amp; Shavisi, 2013)</w:t>
            </w:r>
            <w:r w:rsidR="004E1D65">
              <w:rPr>
                <w:rFonts w:ascii="Times New Roman" w:eastAsia="Calibri" w:hAnsi="Times New Roman" w:cs="Times New Roman"/>
                <w:i/>
                <w:sz w:val="20"/>
                <w:szCs w:val="20"/>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51. Mirto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rama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dolor de oído y cabeza, bilis, baño para parturientas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4575A8">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Salvia microphylla</w:t>
            </w:r>
            <w:r w:rsidRPr="00EC6668">
              <w:rPr>
                <w:rFonts w:ascii="Times New Roman" w:eastAsia="Calibri" w:hAnsi="Times New Roman" w:cs="Times New Roman"/>
                <w:sz w:val="20"/>
                <w:szCs w:val="20"/>
                <w:shd w:val="clear" w:color="auto" w:fill="FFFFFF"/>
              </w:rPr>
              <w:t xml:space="preserve"> Kunth y </w:t>
            </w:r>
            <w:r w:rsidRPr="00EC6668">
              <w:rPr>
                <w:rFonts w:ascii="Times New Roman" w:eastAsia="Calibri" w:hAnsi="Times New Roman" w:cs="Times New Roman"/>
                <w:i/>
                <w:sz w:val="20"/>
                <w:szCs w:val="20"/>
                <w:shd w:val="clear" w:color="auto" w:fill="FFFFFF"/>
              </w:rPr>
              <w:t xml:space="preserve">Salvia coccinea </w:t>
            </w:r>
            <w:r w:rsidRPr="00EC6668">
              <w:rPr>
                <w:rFonts w:ascii="Times New Roman" w:eastAsia="Calibri" w:hAnsi="Times New Roman" w:cs="Times New Roman"/>
                <w:sz w:val="20"/>
                <w:szCs w:val="20"/>
                <w:shd w:val="clear" w:color="auto" w:fill="FFFFFF"/>
              </w:rPr>
              <w:t xml:space="preserve">Juss </w:t>
            </w:r>
            <w:r w:rsidR="006428A6">
              <w:rPr>
                <w:rFonts w:ascii="Times New Roman" w:eastAsia="Calibri" w:hAnsi="Times New Roman" w:cs="Times New Roman"/>
                <w:sz w:val="20"/>
                <w:szCs w:val="20"/>
                <w:shd w:val="clear" w:color="auto" w:fill="FFFFFF"/>
              </w:rPr>
              <w:fldChar w:fldCharType="begin" w:fldLock="1"/>
            </w:r>
            <w:r w:rsidR="004575A8">
              <w:rPr>
                <w:rFonts w:ascii="Times New Roman" w:eastAsia="Calibri" w:hAnsi="Times New Roman" w:cs="Times New Roman"/>
                <w:sz w:val="20"/>
                <w:szCs w:val="20"/>
                <w:shd w:val="clear" w:color="auto" w:fill="FFFFFF"/>
              </w:rPr>
              <w:instrText>ADDIN CSL_CITATION {"citationItems":[{"id":"ITEM-1","itemData":{"URL":"http://www.medicinatradicionalmexicana.unam.mx/monografia.php?l=3&amp;t=&amp;id=7720","accessed":{"date-parts":[["2018","4","4"]]},"author":[{"dropping-particle":"","family":"UNAM","given":"","non-dropping-particle":"","parse-names":false,"suffix":""}],"container-title":"Biblioteca Digital de la Medicina Tradicional Mexicana","id":"ITEM-1","issued":{"date-parts":[["2009"]]},"title":"Atlas de las plantas de la medicina tradicional mexicana: Mirto","type":"webpage"},"uris":["http://www.mendeley.com/documents/?uuid=8357f7b4-6bba-485f-802b-d89dff528a00"]}],"mendeley":{"formattedCitation":"(UNAM, 2009l)","plainTextFormattedCitation":"(UNAM, 2009l)","previouslyFormattedCitation":"(UNAM, 2009l)"},"properties":{"noteIndex":0},"schema":"https://github.com/citation-style-language/schema/raw/master/csl-citation.json"}</w:instrText>
            </w:r>
            <w:r w:rsidR="006428A6">
              <w:rPr>
                <w:rFonts w:ascii="Times New Roman" w:eastAsia="Calibri" w:hAnsi="Times New Roman" w:cs="Times New Roman"/>
                <w:sz w:val="20"/>
                <w:szCs w:val="20"/>
                <w:shd w:val="clear" w:color="auto" w:fill="FFFFFF"/>
              </w:rPr>
              <w:fldChar w:fldCharType="separate"/>
            </w:r>
            <w:r w:rsidR="004575A8" w:rsidRPr="004575A8">
              <w:rPr>
                <w:rFonts w:ascii="Times New Roman" w:eastAsia="Calibri" w:hAnsi="Times New Roman" w:cs="Times New Roman"/>
                <w:noProof/>
                <w:sz w:val="20"/>
                <w:szCs w:val="20"/>
                <w:shd w:val="clear" w:color="auto" w:fill="FFFFFF"/>
              </w:rPr>
              <w:t>(UNAM, 2009l)</w:t>
            </w:r>
            <w:r w:rsidR="006428A6">
              <w:rPr>
                <w:rFonts w:ascii="Times New Roman" w:eastAsia="Calibri" w:hAnsi="Times New Roman" w:cs="Times New Roman"/>
                <w:sz w:val="20"/>
                <w:szCs w:val="20"/>
                <w:shd w:val="clear" w:color="auto" w:fill="FFFFFF"/>
              </w:rPr>
              <w:fldChar w:fldCharType="end"/>
            </w:r>
            <w:r w:rsidRPr="00EC6668">
              <w:rPr>
                <w:rFonts w:ascii="Times New Roman" w:eastAsia="Calibri" w:hAnsi="Times New Roman" w:cs="Times New Roman"/>
                <w:sz w:val="20"/>
                <w:szCs w:val="20"/>
              </w:rPr>
              <w:t>. 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52. Mozote, Mozote morado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susto</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4575A8">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sz w:val="20"/>
                <w:szCs w:val="20"/>
                <w:shd w:val="clear" w:color="auto" w:fill="FFFFFF"/>
              </w:rPr>
              <w:t xml:space="preserve">Bidens pilosa L. </w:t>
            </w:r>
            <w:r w:rsidR="006428A6">
              <w:rPr>
                <w:rFonts w:ascii="Times New Roman" w:eastAsia="Calibri" w:hAnsi="Times New Roman" w:cs="Times New Roman"/>
                <w:sz w:val="20"/>
                <w:szCs w:val="20"/>
                <w:shd w:val="clear" w:color="auto" w:fill="FFFFFF"/>
              </w:rPr>
              <w:fldChar w:fldCharType="begin" w:fldLock="1"/>
            </w:r>
            <w:r w:rsidR="004575A8">
              <w:rPr>
                <w:rFonts w:ascii="Times New Roman" w:eastAsia="Calibri" w:hAnsi="Times New Roman" w:cs="Times New Roman"/>
                <w:sz w:val="20"/>
                <w:szCs w:val="20"/>
                <w:shd w:val="clear" w:color="auto" w:fill="FFFFFF"/>
              </w:rPr>
              <w:instrText>ADDIN CSL_CITATION {"citationItems":[{"id":"ITEM-1","itemData":{"URL":"http://www.medicinatradicionalmexicana.unam.mx/monografia.php?l=3&amp;t=&amp;id=7733","accessed":{"date-parts":[["2018","4","4"]]},"author":[{"dropping-particle":"","family":"UNAM","given":"","non-dropping-particle":"","parse-names":false,"suffix":""}],"container-title":"Biblioteca Digital de la Medicina Tradicional Mexicana","id":"ITEM-1","issued":{"date-parts":[["2009"]]},"title":"Atlas de las plantas de la medicina tradicional mexicana: Mozote","type":"webpage"},"uris":["http://www.mendeley.com/documents/?uuid=940bdd35-3e9c-43c4-a1f7-61f37f57cfa3"]}],"mendeley":{"formattedCitation":"(UNAM, 2009m)","plainTextFormattedCitation":"(UNAM, 2009m)","previouslyFormattedCitation":"(UNAM, 2009m)"},"properties":{"noteIndex":0},"schema":"https://github.com/citation-style-language/schema/raw/master/csl-citation.json"}</w:instrText>
            </w:r>
            <w:r w:rsidR="006428A6">
              <w:rPr>
                <w:rFonts w:ascii="Times New Roman" w:eastAsia="Calibri" w:hAnsi="Times New Roman" w:cs="Times New Roman"/>
                <w:sz w:val="20"/>
                <w:szCs w:val="20"/>
                <w:shd w:val="clear" w:color="auto" w:fill="FFFFFF"/>
              </w:rPr>
              <w:fldChar w:fldCharType="separate"/>
            </w:r>
            <w:r w:rsidR="004575A8" w:rsidRPr="004575A8">
              <w:rPr>
                <w:rFonts w:ascii="Times New Roman" w:eastAsia="Calibri" w:hAnsi="Times New Roman" w:cs="Times New Roman"/>
                <w:noProof/>
                <w:sz w:val="20"/>
                <w:szCs w:val="20"/>
                <w:shd w:val="clear" w:color="auto" w:fill="FFFFFF"/>
              </w:rPr>
              <w:t>(UNAM, 2009m)</w:t>
            </w:r>
            <w:r w:rsidR="006428A6">
              <w:rPr>
                <w:rFonts w:ascii="Times New Roman" w:eastAsia="Calibri" w:hAnsi="Times New Roman" w:cs="Times New Roman"/>
                <w:sz w:val="20"/>
                <w:szCs w:val="20"/>
                <w:shd w:val="clear" w:color="auto" w:fill="FFFFFF"/>
              </w:rPr>
              <w:fldChar w:fldCharType="end"/>
            </w:r>
            <w:r w:rsidRPr="00EC6668">
              <w:rPr>
                <w:rFonts w:ascii="Times New Roman" w:eastAsia="Calibri" w:hAnsi="Times New Roman" w:cs="Times New Roman"/>
                <w:sz w:val="20"/>
                <w:szCs w:val="20"/>
              </w:rPr>
              <w:t>. 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53. Muicle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tallo o rama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alferecía</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4575A8">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 xml:space="preserve">Justicia spicigera </w:t>
            </w:r>
            <w:r w:rsidRPr="00EC6668">
              <w:rPr>
                <w:rFonts w:ascii="Times New Roman" w:eastAsia="Calibri" w:hAnsi="Times New Roman" w:cs="Times New Roman"/>
                <w:sz w:val="20"/>
                <w:szCs w:val="20"/>
                <w:shd w:val="clear" w:color="auto" w:fill="FFFFFF"/>
              </w:rPr>
              <w:t xml:space="preserve">Schl. </w:t>
            </w:r>
            <w:r w:rsidR="006428A6">
              <w:rPr>
                <w:rFonts w:ascii="Times New Roman" w:eastAsia="Calibri" w:hAnsi="Times New Roman" w:cs="Times New Roman"/>
                <w:sz w:val="20"/>
                <w:szCs w:val="20"/>
                <w:shd w:val="clear" w:color="auto" w:fill="FFFFFF"/>
              </w:rPr>
              <w:fldChar w:fldCharType="begin" w:fldLock="1"/>
            </w:r>
            <w:r w:rsidR="004575A8">
              <w:rPr>
                <w:rFonts w:ascii="Times New Roman" w:eastAsia="Calibri" w:hAnsi="Times New Roman" w:cs="Times New Roman"/>
                <w:sz w:val="20"/>
                <w:szCs w:val="20"/>
                <w:shd w:val="clear" w:color="auto" w:fill="FFFFFF"/>
              </w:rPr>
              <w:instrText>ADDIN CSL_CITATION {"citationItems":[{"id":"ITEM-1","itemData":{"URL":"http://www.medicinatradicionalmexicana.unam.mx/monografia.php?l=3&amp;t=muicle&amp;id=7981","accessed":{"date-parts":[["2018","4","4"]]},"author":[{"dropping-particle":"","family":"UNAM","given":"","non-dropping-particle":"","parse-names":false,"suffix":""}],"container-title":"Biblioteca Digital de la Medicina Tradicional Mexicana","id":"ITEM-1","issued":{"date-parts":[["2009"]]},"title":"Atlas de las plantas de la medicina tradicional mexicana: Muicle","type":"webpage"},"uris":["http://www.mendeley.com/documents/?uuid=de6372c9-593b-4539-9331-995830c644fc"]}],"mendeley":{"formattedCitation":"(UNAM, 2009n)","plainTextFormattedCitation":"(UNAM, 2009n)","previouslyFormattedCitation":"(UNAM, 2009n)"},"properties":{"noteIndex":0},"schema":"https://github.com/citation-style-language/schema/raw/master/csl-citation.json"}</w:instrText>
            </w:r>
            <w:r w:rsidR="006428A6">
              <w:rPr>
                <w:rFonts w:ascii="Times New Roman" w:eastAsia="Calibri" w:hAnsi="Times New Roman" w:cs="Times New Roman"/>
                <w:sz w:val="20"/>
                <w:szCs w:val="20"/>
                <w:shd w:val="clear" w:color="auto" w:fill="FFFFFF"/>
              </w:rPr>
              <w:fldChar w:fldCharType="separate"/>
            </w:r>
            <w:r w:rsidR="004575A8" w:rsidRPr="004575A8">
              <w:rPr>
                <w:rFonts w:ascii="Times New Roman" w:eastAsia="Calibri" w:hAnsi="Times New Roman" w:cs="Times New Roman"/>
                <w:noProof/>
                <w:sz w:val="20"/>
                <w:szCs w:val="20"/>
                <w:shd w:val="clear" w:color="auto" w:fill="FFFFFF"/>
              </w:rPr>
              <w:t>(UNAM, 2009n)</w:t>
            </w:r>
            <w:r w:rsidR="006428A6">
              <w:rPr>
                <w:rFonts w:ascii="Times New Roman" w:eastAsia="Calibri" w:hAnsi="Times New Roman" w:cs="Times New Roman"/>
                <w:sz w:val="20"/>
                <w:szCs w:val="20"/>
                <w:shd w:val="clear" w:color="auto" w:fill="FFFFFF"/>
              </w:rPr>
              <w:fldChar w:fldCharType="end"/>
            </w:r>
            <w:r w:rsidRPr="00EC6668">
              <w:rPr>
                <w:rFonts w:ascii="Times New Roman" w:eastAsia="Calibri" w:hAnsi="Times New Roman" w:cs="Times New Roman"/>
                <w:sz w:val="20"/>
                <w:szCs w:val="20"/>
              </w:rPr>
              <w:t>. 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lastRenderedPageBreak/>
              <w:t>54. Nopal</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NR / nopal</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diabetes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6428A6">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Opuntia ficus-indica</w:t>
            </w:r>
            <w:r w:rsidRPr="00EC6668">
              <w:rPr>
                <w:rFonts w:ascii="Times New Roman" w:eastAsia="Calibri" w:hAnsi="Times New Roman" w:cs="Times New Roman"/>
                <w:sz w:val="20"/>
                <w:szCs w:val="20"/>
                <w:shd w:val="clear" w:color="auto" w:fill="FFFFFF"/>
              </w:rPr>
              <w:t xml:space="preserve"> (L.) Miller </w:t>
            </w:r>
            <w:r w:rsidR="006428A6">
              <w:rPr>
                <w:rFonts w:ascii="Times New Roman" w:eastAsia="Calibri" w:hAnsi="Times New Roman" w:cs="Times New Roman"/>
                <w:sz w:val="20"/>
                <w:szCs w:val="20"/>
                <w:shd w:val="clear" w:color="auto" w:fill="FFFFFF"/>
              </w:rPr>
              <w:fldChar w:fldCharType="begin" w:fldLock="1"/>
            </w:r>
            <w:r w:rsidR="006428A6">
              <w:rPr>
                <w:rFonts w:ascii="Times New Roman" w:eastAsia="Calibri" w:hAnsi="Times New Roman" w:cs="Times New Roman"/>
                <w:sz w:val="20"/>
                <w:szCs w:val="20"/>
                <w:shd w:val="clear" w:color="auto" w:fill="FFFFFF"/>
              </w:rPr>
              <w:instrText>ADDIN CSL_CITATION {"citationItems":[{"id":"ITEM-1","itemData":{"DOI":"10.4172/2329-6836.1000153","ISSN":"23296836","author":[{"dropping-particle":"","family":"Osuna-Martínez","given":"U.","non-dropping-particle":"","parse-names":false,"suffix":""},{"dropping-particle":"","family":"Reyes-Esparza","given":"J.","non-dropping-particle":"","parse-names":false,"suffix":""},{"dropping-particle":"","family":"Rodríguez-Fragoso","given":"L.","non-dropping-particle":"","parse-names":false,"suffix":""}],"container-title":"Natural Products Chemistry &amp; Research","id":"ITEM-1","issue":"6","issued":{"date-parts":[["2014"]]},"page":"153","title":"Cactus (Opuntia ficus-indica): A Review on its Antioxidants Properties and Potential Pharmacological Use in Chronic Diseases","type":"article-journal","volume":"2"},"uris":["http://www.mendeley.com/documents/?uuid=89b7236f-7227-4012-a8ed-ef595f85b355"]}],"mendeley":{"formattedCitation":"(Osuna-Martínez, Reyes-Esparza, &amp; Rodríguez-Fragoso, 2014)","plainTextFormattedCitation":"(Osuna-Martínez, Reyes-Esparza, &amp; Rodríguez-Fragoso, 2014)","previouslyFormattedCitation":"(Osuna-Martínez, Reyes-Esparza, &amp; Rodríguez-Fragoso, 2014)"},"properties":{"noteIndex":0},"schema":"https://github.com/citation-style-language/schema/raw/master/csl-citation.json"}</w:instrText>
            </w:r>
            <w:r w:rsidR="006428A6">
              <w:rPr>
                <w:rFonts w:ascii="Times New Roman" w:eastAsia="Calibri" w:hAnsi="Times New Roman" w:cs="Times New Roman"/>
                <w:sz w:val="20"/>
                <w:szCs w:val="20"/>
                <w:shd w:val="clear" w:color="auto" w:fill="FFFFFF"/>
              </w:rPr>
              <w:fldChar w:fldCharType="separate"/>
            </w:r>
            <w:r w:rsidR="006428A6" w:rsidRPr="006428A6">
              <w:rPr>
                <w:rFonts w:ascii="Times New Roman" w:eastAsia="Calibri" w:hAnsi="Times New Roman" w:cs="Times New Roman"/>
                <w:noProof/>
                <w:sz w:val="20"/>
                <w:szCs w:val="20"/>
                <w:shd w:val="clear" w:color="auto" w:fill="FFFFFF"/>
              </w:rPr>
              <w:t>(Osuna-Martínez, Reyes-Esparza, &amp; Rodríguez-Fragoso, 2014)</w:t>
            </w:r>
            <w:r w:rsidR="006428A6">
              <w:rPr>
                <w:rFonts w:ascii="Times New Roman" w:eastAsia="Calibri" w:hAnsi="Times New Roman" w:cs="Times New Roman"/>
                <w:sz w:val="20"/>
                <w:szCs w:val="20"/>
                <w:shd w:val="clear" w:color="auto" w:fill="FFFFFF"/>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55. Ogma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disentería</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6428A6">
            <w:pPr>
              <w:autoSpaceDE w:val="0"/>
              <w:autoSpaceDN w:val="0"/>
              <w:adjustRightInd w:val="0"/>
              <w:spacing w:after="0" w:line="480" w:lineRule="auto"/>
              <w:jc w:val="both"/>
              <w:rPr>
                <w:rFonts w:ascii="Times New Roman" w:eastAsia="Calibri" w:hAnsi="Times New Roman" w:cs="Times New Roman"/>
                <w:i/>
                <w:sz w:val="20"/>
                <w:szCs w:val="20"/>
              </w:rPr>
            </w:pPr>
            <w:r w:rsidRPr="00EC6668">
              <w:rPr>
                <w:rFonts w:ascii="Times New Roman" w:eastAsia="Calibri" w:hAnsi="Times New Roman" w:cs="Times New Roman"/>
                <w:i/>
                <w:sz w:val="20"/>
                <w:szCs w:val="20"/>
              </w:rPr>
              <w:t xml:space="preserve">Vernonia patens </w:t>
            </w:r>
            <w:r w:rsidRPr="00EC6668">
              <w:rPr>
                <w:rFonts w:ascii="Times New Roman" w:eastAsia="Calibri" w:hAnsi="Times New Roman" w:cs="Times New Roman"/>
                <w:sz w:val="20"/>
                <w:szCs w:val="20"/>
              </w:rPr>
              <w:t>Kunth</w:t>
            </w:r>
            <w:r w:rsidRPr="00EC6668">
              <w:rPr>
                <w:rFonts w:ascii="Times New Roman" w:eastAsia="Calibri" w:hAnsi="Times New Roman" w:cs="Times New Roman"/>
                <w:i/>
                <w:sz w:val="20"/>
                <w:szCs w:val="20"/>
              </w:rPr>
              <w:t xml:space="preserve"> </w:t>
            </w:r>
            <w:r w:rsidR="006428A6">
              <w:rPr>
                <w:rFonts w:ascii="Times New Roman" w:eastAsia="Calibri" w:hAnsi="Times New Roman" w:cs="Times New Roman"/>
                <w:sz w:val="20"/>
                <w:szCs w:val="20"/>
              </w:rPr>
              <w:fldChar w:fldCharType="begin" w:fldLock="1"/>
            </w:r>
            <w:r w:rsidR="006428A6">
              <w:rPr>
                <w:rFonts w:ascii="Times New Roman" w:eastAsia="Calibri" w:hAnsi="Times New Roman" w:cs="Times New Roman"/>
                <w:sz w:val="20"/>
                <w:szCs w:val="20"/>
              </w:rPr>
              <w:instrText>ADDIN CSL_CITATION {"citationItems":[{"id":"ITEM-1","itemData":{"author":[{"dropping-particle":"","family":"Pérez-Amador","given":"M.C.","non-dropping-particle":"","parse-names":false,"suffix":""},{"dropping-particle":"","family":"Ocotero","given":"V.","non-dropping-particle":"","parse-names":false,"suffix":""},{"dropping-particle":"","family":"Benitez","given":"S.","non-dropping-particle":"","parse-names":false,"suffix":""},{"dropping-particle":"","family":"Jiménz","given":"F.","non-dropping-particle":"","parse-names":false,"suffix":""}],"container-title":"</w:instrText>
            </w:r>
            <w:r w:rsidR="006428A6">
              <w:rPr>
                <w:rFonts w:ascii="Times New Roman" w:eastAsia="Calibri" w:hAnsi="Times New Roman" w:cs="Times New Roman"/>
                <w:sz w:val="20"/>
                <w:szCs w:val="20"/>
              </w:rPr>
              <w:instrText>YTHON","id":"ITEM-1","issued":{"date-parts":[["2008"]]},"page":"275-282","title":"Vernonia patens Kunth, an Asteracea species with phototoxic and pharmacological activity","type":"article-journal","volume":"77"},"uris":["http://www.mendeley.com/documents/?uuid=2a577423-cf8c-4f7f-a907-9bf844e374f4"]}],"mendeley":{"formattedCitation":"(Pérez-Amador, Ocotero, Benitez, &amp; Jiménz, 2008)","plainTextFormattedCitation":"(Pérez-Amador, Ocotero, Benitez, &amp; Jiménz, 2008)","previouslyFormattedCitation":"(Pérez-Amador, Ocotero, Benitez, &amp; Jiménz, 2008)"},"properties":{"noteIndex":0},"schema":"https://github.com/citation-style-language/schema/raw/master/csl-citation.json"}</w:instrText>
            </w:r>
            <w:r w:rsidR="006428A6">
              <w:rPr>
                <w:rFonts w:ascii="Times New Roman" w:eastAsia="Calibri" w:hAnsi="Times New Roman" w:cs="Times New Roman"/>
                <w:sz w:val="20"/>
                <w:szCs w:val="20"/>
              </w:rPr>
              <w:fldChar w:fldCharType="separate"/>
            </w:r>
            <w:r w:rsidR="006428A6" w:rsidRPr="006428A6">
              <w:rPr>
                <w:rFonts w:ascii="Times New Roman" w:eastAsia="Calibri" w:hAnsi="Times New Roman" w:cs="Times New Roman"/>
                <w:noProof/>
                <w:sz w:val="20"/>
                <w:szCs w:val="20"/>
              </w:rPr>
              <w:t>(Pérez-Amador, Ocotero, Benitez, &amp; Jiménz, 2008)</w:t>
            </w:r>
            <w:r w:rsidR="006428A6">
              <w:rPr>
                <w:rFonts w:ascii="Times New Roman" w:eastAsia="Calibri" w:hAnsi="Times New Roman" w:cs="Times New Roman"/>
                <w:sz w:val="20"/>
                <w:szCs w:val="20"/>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56. Omequelite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vara, semilla o raíz</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quemaduras, después del parto, tos, resfriado, baños, hemorragia nasal, vapores vaginales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6428A6">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Piper auritum</w:t>
            </w:r>
            <w:r w:rsidRPr="00EC6668">
              <w:rPr>
                <w:rFonts w:ascii="Times New Roman" w:eastAsia="Calibri" w:hAnsi="Times New Roman" w:cs="Times New Roman"/>
                <w:sz w:val="20"/>
                <w:szCs w:val="20"/>
                <w:shd w:val="clear" w:color="auto" w:fill="FFFFFF"/>
              </w:rPr>
              <w:t xml:space="preserve"> Kunth </w:t>
            </w:r>
            <w:r w:rsidR="006428A6">
              <w:rPr>
                <w:rFonts w:ascii="Times New Roman" w:eastAsia="Calibri" w:hAnsi="Times New Roman" w:cs="Times New Roman"/>
                <w:sz w:val="20"/>
                <w:szCs w:val="20"/>
                <w:shd w:val="clear" w:color="auto" w:fill="FFFFFF"/>
              </w:rPr>
              <w:fldChar w:fldCharType="begin" w:fldLock="1"/>
            </w:r>
            <w:r w:rsidR="006428A6">
              <w:rPr>
                <w:rFonts w:ascii="Times New Roman" w:eastAsia="Calibri" w:hAnsi="Times New Roman" w:cs="Times New Roman"/>
                <w:sz w:val="20"/>
                <w:szCs w:val="20"/>
                <w:shd w:val="clear" w:color="auto" w:fill="FFFFFF"/>
              </w:rPr>
              <w:instrText>ADDIN CSL_CITATION {"citationItems":[{"id":"ITEM-1","itemData":{"author":[{"dropping-particle":"","family":"Domínguez","given":"F.","non-dropping-particle":"","parse-names":false,"suffix":""},{"dropping-particle":"","family":"Lozoya","given":"X.","non-dropping-particle":"","parse-names":false,"suffix":""},{"dropping-particle":"","family":"Simon","given":"J.","non-dropping-particle":"","parse-names":false,"suffix":""}],"container-title":"Hort. Sci.","id":"ITEM-1","issue":"1","issued":{"date-parts":[["2007"]]},"page":"207-209","title":"Tissue culture regeneration of a Medicinal plant from Mexico:Piper auritum Kunth","type":"article-journal","volume":"41"},"uris":["http://www.mendeley.com/documents/?uuid=b6f0dbe4-26c3-444d-87c6-88c1b6a77a92"]}],"mendeley":{"formattedCitation":"(F. Domínguez, Lozoya, &amp; Simon, 2007)","plainTextFormattedCitation":"(F. Domínguez, Lozoya, &amp; Simon, 2007)","previouslyFormattedCitation":"(F. Domínguez, Lozoya, &amp; Simon, 2007)"},"properties":{"noteIndex":0},"schema":"https://github.com/citation-style-language/schema/raw/master/csl-citation.json"}</w:instrText>
            </w:r>
            <w:r w:rsidR="006428A6">
              <w:rPr>
                <w:rFonts w:ascii="Times New Roman" w:eastAsia="Calibri" w:hAnsi="Times New Roman" w:cs="Times New Roman"/>
                <w:sz w:val="20"/>
                <w:szCs w:val="20"/>
                <w:shd w:val="clear" w:color="auto" w:fill="FFFFFF"/>
              </w:rPr>
              <w:fldChar w:fldCharType="separate"/>
            </w:r>
            <w:r w:rsidR="006428A6" w:rsidRPr="006428A6">
              <w:rPr>
                <w:rFonts w:ascii="Times New Roman" w:eastAsia="Calibri" w:hAnsi="Times New Roman" w:cs="Times New Roman"/>
                <w:noProof/>
                <w:sz w:val="20"/>
                <w:szCs w:val="20"/>
                <w:shd w:val="clear" w:color="auto" w:fill="FFFFFF"/>
              </w:rPr>
              <w:t>(F. Domínguez, Lozoya, &amp; Simon, 2007)</w:t>
            </w:r>
            <w:r w:rsidR="006428A6">
              <w:rPr>
                <w:rFonts w:ascii="Times New Roman" w:eastAsia="Calibri" w:hAnsi="Times New Roman" w:cs="Times New Roman"/>
                <w:sz w:val="20"/>
                <w:szCs w:val="20"/>
                <w:shd w:val="clear" w:color="auto" w:fill="FFFFFF"/>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57. Orégano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vara o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bronquitis, mal de ojo</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6428A6">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Origanum vulgare</w:t>
            </w:r>
            <w:r w:rsidRPr="00EC6668">
              <w:rPr>
                <w:rFonts w:ascii="Times New Roman" w:eastAsia="Calibri" w:hAnsi="Times New Roman" w:cs="Times New Roman"/>
                <w:sz w:val="20"/>
                <w:szCs w:val="20"/>
              </w:rPr>
              <w:t xml:space="preserve"> L. </w:t>
            </w:r>
            <w:r w:rsidR="006428A6">
              <w:rPr>
                <w:rFonts w:ascii="Times New Roman" w:eastAsia="Calibri" w:hAnsi="Times New Roman" w:cs="Times New Roman"/>
                <w:sz w:val="20"/>
                <w:szCs w:val="20"/>
              </w:rPr>
              <w:fldChar w:fldCharType="begin" w:fldLock="1"/>
            </w:r>
            <w:r w:rsidR="006428A6">
              <w:rPr>
                <w:rFonts w:ascii="Times New Roman" w:eastAsia="Calibri" w:hAnsi="Times New Roman" w:cs="Times New Roman"/>
                <w:sz w:val="20"/>
                <w:szCs w:val="20"/>
              </w:rPr>
              <w:instrText>ADDIN CSL_CITATION {"citationItems":[{"id":"ITEM-1","itemData":{"author":[{"dropping-particle":"","family":"Amber","given":"R.","non-dropping-particle":"","parse-names":false,"suffix":""},{"dropping-particle":"","family":"Adnam","given":"M.","non-dropping-particle":"","parse-names":false,"suffix":""},{"dropping-particle":"","family":"Tariq","given":"A.","non-dropping-particle":"","parse-names":false,"suffix":""},{"dropping-particle":"","family":"Mussarat","given":"S.","non-dropping-particle":"","parse-names":false,"suffix":""}],"container-title":"J. Pharm. Pharmacol.","id":"ITEM-1","issued":{"date-parts":[["2017"]]},"page":"109-122","title":"A review on antiviral activity of the Himalayan medicinal plants traditionally used to treat bronchitis and related symptoms","type":"article-journal","volume":"69"},"uris":["http://www.mendeley.com/documents/?uuid=1176bced-52b6-4956-a5d5-631c155e1d3b"]}],"mendeley":{"formattedCitation":"(Amber, Adnam, Tariq, &amp; Mussarat, 2017)","plainTextFormattedCitation":"(Amber, Adnam, Tariq, &amp; Mussarat, 2017)","previouslyFormattedCitation":"(Amber, Adnam, Tariq, &amp; Mussarat, 2017)"},"properties":{"noteIndex":0},"schema":"https://github.com/citation-style-language/schema/raw/master/csl-citation.json"}</w:instrText>
            </w:r>
            <w:r w:rsidR="006428A6">
              <w:rPr>
                <w:rFonts w:ascii="Times New Roman" w:eastAsia="Calibri" w:hAnsi="Times New Roman" w:cs="Times New Roman"/>
                <w:sz w:val="20"/>
                <w:szCs w:val="20"/>
              </w:rPr>
              <w:fldChar w:fldCharType="separate"/>
            </w:r>
            <w:r w:rsidR="006428A6" w:rsidRPr="006428A6">
              <w:rPr>
                <w:rFonts w:ascii="Times New Roman" w:eastAsia="Calibri" w:hAnsi="Times New Roman" w:cs="Times New Roman"/>
                <w:noProof/>
                <w:sz w:val="20"/>
                <w:szCs w:val="20"/>
              </w:rPr>
              <w:t>(Amber, Adnam, Tariq, &amp; Mussarat, 2017)</w:t>
            </w:r>
            <w:r w:rsidR="006428A6">
              <w:rPr>
                <w:rFonts w:ascii="Times New Roman" w:eastAsia="Calibri" w:hAnsi="Times New Roman" w:cs="Times New Roman"/>
                <w:sz w:val="20"/>
                <w:szCs w:val="20"/>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58. Pagua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paperas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6428A6">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 xml:space="preserve">Persea schiedeana </w:t>
            </w:r>
            <w:r w:rsidR="006428A6">
              <w:rPr>
                <w:rFonts w:ascii="Times New Roman" w:eastAsia="Calibri" w:hAnsi="Times New Roman" w:cs="Times New Roman"/>
                <w:i/>
                <w:sz w:val="20"/>
                <w:szCs w:val="20"/>
              </w:rPr>
              <w:fldChar w:fldCharType="begin" w:fldLock="1"/>
            </w:r>
            <w:r w:rsidR="006428A6">
              <w:rPr>
                <w:rFonts w:ascii="Times New Roman" w:eastAsia="Calibri" w:hAnsi="Times New Roman" w:cs="Times New Roman"/>
                <w:i/>
                <w:sz w:val="20"/>
                <w:szCs w:val="20"/>
              </w:rPr>
              <w:instrText>ADDIN CSL_CITATION {"citationItems":[{"id":"ITEM-1","itemData":{"author":[{"dropping-particle":"","family":"Villavicencio","given":"N.M.A.","non-dropping-particle":"","parse-names":false,"suffix":""},{"dropping-particle":"","family":"Pérez","given":"E.B.E.","non-dropping-particle":"","parse-names":false,"suffix":""}],"id":"ITEM-1","issued":{"date-parts":[["2006"]]},"number-of-pages":"161","publisher":"Universidad Autónoma del Estado de Hidalgo, México","title":"Pantas útiles del Estado de Hidalgo III","type":"book"},"uris":["http://www.mendeley.com/documents/?uuid=899a2baa-3f7c-4e0d-9155-876848c479c9"]}],"mendeley":{"formattedCitation":"(Villavicencio &amp; Pérez, 2006)","plainTextFormattedCitation":"(Villavicencio &amp; Pérez, 2006)","previouslyFormattedCitation":"(Villavicencio &amp; Pérez, 2006)"},"properties":{"noteIndex":0},"schema":"https://github.com/citation-style-language/schema/raw/master/csl-citation.json"}</w:instrText>
            </w:r>
            <w:r w:rsidR="006428A6">
              <w:rPr>
                <w:rFonts w:ascii="Times New Roman" w:eastAsia="Calibri" w:hAnsi="Times New Roman" w:cs="Times New Roman"/>
                <w:i/>
                <w:sz w:val="20"/>
                <w:szCs w:val="20"/>
              </w:rPr>
              <w:fldChar w:fldCharType="separate"/>
            </w:r>
            <w:r w:rsidR="006428A6" w:rsidRPr="006428A6">
              <w:rPr>
                <w:rFonts w:ascii="Times New Roman" w:eastAsia="Calibri" w:hAnsi="Times New Roman" w:cs="Times New Roman"/>
                <w:noProof/>
                <w:sz w:val="20"/>
                <w:szCs w:val="20"/>
              </w:rPr>
              <w:t>(Villavicencio &amp; Pérez, 2006)</w:t>
            </w:r>
            <w:r w:rsidR="006428A6">
              <w:rPr>
                <w:rFonts w:ascii="Times New Roman" w:eastAsia="Calibri" w:hAnsi="Times New Roman" w:cs="Times New Roman"/>
                <w:i/>
                <w:sz w:val="20"/>
                <w:szCs w:val="20"/>
              </w:rPr>
              <w:fldChar w:fldCharType="end"/>
            </w:r>
            <w:r w:rsidR="006428A6" w:rsidRPr="00EC6668">
              <w:rPr>
                <w:rFonts w:ascii="Times New Roman" w:eastAsia="Calibri" w:hAnsi="Times New Roman" w:cs="Times New Roman"/>
                <w:sz w:val="20"/>
                <w:szCs w:val="20"/>
              </w:rPr>
              <w:t xml:space="preserve"> </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59. Peonia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Poca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alferecía en té con rosa blanca</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 xml:space="preserve">No se posee suficiente información </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60. Pimienta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bronquitis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6428A6">
            <w:pPr>
              <w:autoSpaceDE w:val="0"/>
              <w:autoSpaceDN w:val="0"/>
              <w:adjustRightInd w:val="0"/>
              <w:spacing w:after="0" w:line="480" w:lineRule="auto"/>
              <w:jc w:val="both"/>
              <w:rPr>
                <w:rFonts w:ascii="Times New Roman" w:eastAsia="Calibri" w:hAnsi="Times New Roman" w:cs="Times New Roman"/>
                <w:i/>
                <w:sz w:val="20"/>
                <w:szCs w:val="20"/>
              </w:rPr>
            </w:pPr>
            <w:r w:rsidRPr="00EC6668">
              <w:rPr>
                <w:rFonts w:ascii="Times New Roman" w:eastAsia="Calibri" w:hAnsi="Times New Roman" w:cs="Times New Roman"/>
                <w:i/>
                <w:sz w:val="20"/>
                <w:szCs w:val="20"/>
              </w:rPr>
              <w:t xml:space="preserve">Piper dioica </w:t>
            </w:r>
            <w:r w:rsidR="006428A6">
              <w:rPr>
                <w:rFonts w:ascii="Times New Roman" w:eastAsia="Calibri" w:hAnsi="Times New Roman" w:cs="Times New Roman"/>
                <w:i/>
                <w:sz w:val="20"/>
                <w:szCs w:val="20"/>
              </w:rPr>
              <w:fldChar w:fldCharType="begin" w:fldLock="1"/>
            </w:r>
            <w:r w:rsidR="006428A6">
              <w:rPr>
                <w:rFonts w:ascii="Times New Roman" w:eastAsia="Calibri" w:hAnsi="Times New Roman" w:cs="Times New Roman"/>
                <w:i/>
                <w:sz w:val="20"/>
                <w:szCs w:val="20"/>
              </w:rPr>
              <w:instrText>ADDIN CSL_CITATION {"citationItems":[{"id":"ITEM-1","itemData":{"author":[{"dropping-particle":"","family":"Sindhu","given":"S.","non-dropping-particle":"","parse-names":false,"suffix":""},{"dropping-particle":"","family":"Manorama","given":"","non-dropping-particle":"","parse-names":false,"suffix":""}],"container-title":"Res. In Pharm","id":"ITEM-1","issue":"1","issued":{"date-parts":[["2014"]]},"page":"1-7","title":"Ethnobotanical, Phytochemical and invitro antioxidant activity of medicinal plant Pimenta dioica (l.) Merr. (Myrtaceae) from Attappadi, Palakkad district, Kerala","type":"article-journal","volume":"4"},"uris":["http://www.mendeley.com/documents/?uuid=1ffb8566-1cca-432b-9360-35d4ccf5583b"]}],"mendeley":{"formattedCitation":"(Sindhu &amp; Manorama, 2014)","plainTextFormattedCitation":"(Sindhu &amp; Manorama, 2014)","previouslyFormattedCitation":"(Sindhu &amp; Manorama, 2014)"},"properties":{"noteIndex":0},"schema":"https://github.com/citation-style-language/schema/raw/master/csl-citation.json"}</w:instrText>
            </w:r>
            <w:r w:rsidR="006428A6">
              <w:rPr>
                <w:rFonts w:ascii="Times New Roman" w:eastAsia="Calibri" w:hAnsi="Times New Roman" w:cs="Times New Roman"/>
                <w:i/>
                <w:sz w:val="20"/>
                <w:szCs w:val="20"/>
              </w:rPr>
              <w:fldChar w:fldCharType="separate"/>
            </w:r>
            <w:r w:rsidR="006428A6" w:rsidRPr="006428A6">
              <w:rPr>
                <w:rFonts w:ascii="Times New Roman" w:eastAsia="Calibri" w:hAnsi="Times New Roman" w:cs="Times New Roman"/>
                <w:noProof/>
                <w:sz w:val="20"/>
                <w:szCs w:val="20"/>
              </w:rPr>
              <w:t>(Sindhu &amp; Manorama, 2014)</w:t>
            </w:r>
            <w:r w:rsidR="006428A6">
              <w:rPr>
                <w:rFonts w:ascii="Times New Roman" w:eastAsia="Calibri" w:hAnsi="Times New Roman" w:cs="Times New Roman"/>
                <w:i/>
                <w:sz w:val="20"/>
                <w:szCs w:val="20"/>
              </w:rPr>
              <w:fldChar w:fldCharType="end"/>
            </w:r>
            <w:r w:rsidRPr="00EC6668">
              <w:rPr>
                <w:rFonts w:ascii="Times New Roman" w:eastAsia="Calibri" w:hAnsi="Times New Roman" w:cs="Times New Roman"/>
                <w:sz w:val="20"/>
                <w:szCs w:val="20"/>
              </w:rPr>
              <w:t>. 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61. Plátano gineo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 camote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alforre de los niños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6428A6">
            <w:pPr>
              <w:autoSpaceDE w:val="0"/>
              <w:autoSpaceDN w:val="0"/>
              <w:adjustRightInd w:val="0"/>
              <w:spacing w:after="0" w:line="480" w:lineRule="auto"/>
              <w:jc w:val="both"/>
              <w:rPr>
                <w:rFonts w:ascii="Times New Roman" w:eastAsia="Calibri" w:hAnsi="Times New Roman" w:cs="Times New Roman"/>
                <w:bCs/>
                <w:color w:val="000000"/>
                <w:sz w:val="20"/>
                <w:szCs w:val="20"/>
                <w:shd w:val="clear" w:color="auto" w:fill="FFFFFF"/>
              </w:rPr>
            </w:pPr>
            <w:r w:rsidRPr="00EC6668">
              <w:rPr>
                <w:rFonts w:ascii="Times New Roman" w:eastAsia="Calibri" w:hAnsi="Times New Roman" w:cs="Times New Roman"/>
                <w:bCs/>
                <w:i/>
                <w:iCs/>
                <w:color w:val="000000"/>
                <w:sz w:val="20"/>
                <w:szCs w:val="20"/>
                <w:shd w:val="clear" w:color="auto" w:fill="FFFFFF"/>
              </w:rPr>
              <w:t>Musa sapientum</w:t>
            </w:r>
            <w:r w:rsidRPr="00EC6668">
              <w:rPr>
                <w:rFonts w:ascii="Times New Roman" w:eastAsia="Calibri" w:hAnsi="Times New Roman" w:cs="Times New Roman"/>
                <w:bCs/>
                <w:color w:val="000000"/>
                <w:sz w:val="20"/>
                <w:szCs w:val="20"/>
                <w:shd w:val="clear" w:color="auto" w:fill="FFFFFF"/>
              </w:rPr>
              <w:t xml:space="preserve"> L. </w:t>
            </w:r>
            <w:r w:rsidR="006428A6">
              <w:rPr>
                <w:rFonts w:ascii="Times New Roman" w:eastAsia="Calibri" w:hAnsi="Times New Roman" w:cs="Times New Roman"/>
                <w:bCs/>
                <w:color w:val="000000"/>
                <w:sz w:val="20"/>
                <w:szCs w:val="20"/>
                <w:shd w:val="clear" w:color="auto" w:fill="FFFFFF"/>
              </w:rPr>
              <w:fldChar w:fldCharType="begin" w:fldLock="1"/>
            </w:r>
            <w:r w:rsidR="006428A6">
              <w:rPr>
                <w:rFonts w:ascii="Times New Roman" w:eastAsia="Calibri" w:hAnsi="Times New Roman" w:cs="Times New Roman"/>
                <w:bCs/>
                <w:color w:val="000000"/>
                <w:sz w:val="20"/>
                <w:szCs w:val="20"/>
                <w:shd w:val="clear" w:color="auto" w:fill="FFFFFF"/>
              </w:rPr>
              <w:instrText>ADDIN CSL_CITATION {"citationItems":[{"id":"ITEM-1","itemData":{"author":[{"dropping-particle":"","family":"Lucas","given":"A.J.C.","non-dropping-particle":"","parse-names":false,"suffix":""},{"dropping-particle":"","family":"Dumar","given":"Q.V.","non-dropping-particle":"","parse-names":false,"suffix":""},{"dropping-particle":"","family":"CárdenasV.C.A.","given":"","non-dropping-particle":"","parse-names":false,"suffix":""}],"container-title":"Acta Agronómica","id":"ITEM-1","issue":"2","issued":{"date-parts":[["2013"]]},"page":"83-96","title":"Caracterización de harina y almidón obtenidos a partir de plátano guineo AAAea (Musa sapientum L.)","type":"article-journal","volume":"62"},"uris":["http://www.mendeley.com/documents/?uuid=702d8ade-cb1f-4ada-8ba8-f5b134a1033f"]}],"mendeley":{"formattedCitation":"(Lucas, Dumar, &amp; CárdenasV.C.A., 2013)","plainTextFormattedCitation":"(Lucas, Dumar, &amp; CárdenasV.C.A., 2013)","previouslyFormattedCitation":"(Lucas, Dumar, &amp; CárdenasV.C.A., 2013)"},"properties":{"noteIndex":0},"schema":"https://github.com/citation-style-language/schema/raw/master/csl-citation.json"}</w:instrText>
            </w:r>
            <w:r w:rsidR="006428A6">
              <w:rPr>
                <w:rFonts w:ascii="Times New Roman" w:eastAsia="Calibri" w:hAnsi="Times New Roman" w:cs="Times New Roman"/>
                <w:bCs/>
                <w:color w:val="000000"/>
                <w:sz w:val="20"/>
                <w:szCs w:val="20"/>
                <w:shd w:val="clear" w:color="auto" w:fill="FFFFFF"/>
              </w:rPr>
              <w:fldChar w:fldCharType="separate"/>
            </w:r>
            <w:r w:rsidR="006428A6" w:rsidRPr="006428A6">
              <w:rPr>
                <w:rFonts w:ascii="Times New Roman" w:eastAsia="Calibri" w:hAnsi="Times New Roman" w:cs="Times New Roman"/>
                <w:bCs/>
                <w:noProof/>
                <w:color w:val="000000"/>
                <w:sz w:val="20"/>
                <w:szCs w:val="20"/>
                <w:shd w:val="clear" w:color="auto" w:fill="FFFFFF"/>
              </w:rPr>
              <w:t>(Lucas, Dumar, &amp; CárdenasV.C.A., 2013)</w:t>
            </w:r>
            <w:r w:rsidR="006428A6">
              <w:rPr>
                <w:rFonts w:ascii="Times New Roman" w:eastAsia="Calibri" w:hAnsi="Times New Roman" w:cs="Times New Roman"/>
                <w:bCs/>
                <w:color w:val="000000"/>
                <w:sz w:val="20"/>
                <w:szCs w:val="20"/>
                <w:shd w:val="clear" w:color="auto" w:fill="FFFFFF"/>
              </w:rPr>
              <w:fldChar w:fldCharType="end"/>
            </w:r>
            <w:r w:rsidRPr="00EC6668">
              <w:rPr>
                <w:rFonts w:ascii="Times New Roman" w:eastAsia="Calibri" w:hAnsi="Times New Roman" w:cs="Times New Roman"/>
                <w:bCs/>
                <w:color w:val="000000"/>
                <w:sz w:val="20"/>
                <w:szCs w:val="20"/>
                <w:shd w:val="clear" w:color="auto" w:fill="FFFFFF"/>
              </w:rPr>
              <w:t xml:space="preserve">. </w:t>
            </w:r>
            <w:r w:rsidRPr="00EC6668">
              <w:rPr>
                <w:rFonts w:ascii="Times New Roman" w:eastAsia="Calibri" w:hAnsi="Times New Roman" w:cs="Times New Roman"/>
                <w:sz w:val="20"/>
                <w:szCs w:val="20"/>
              </w:rPr>
              <w:t>No existen r</w:t>
            </w:r>
            <w:r w:rsidR="004575A8">
              <w:rPr>
                <w:rFonts w:ascii="Times New Roman" w:eastAsia="Calibri" w:hAnsi="Times New Roman" w:cs="Times New Roman"/>
                <w:sz w:val="20"/>
                <w:szCs w:val="20"/>
              </w:rPr>
              <w:t>eportes que corroboren este uso</w:t>
            </w:r>
          </w:p>
        </w:tc>
      </w:tr>
      <w:tr w:rsidR="00EC6668" w:rsidRPr="00585931"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62. Poleo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NR / hoja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dolor de estómago</w:t>
            </w:r>
          </w:p>
        </w:tc>
        <w:tc>
          <w:tcPr>
            <w:tcW w:w="3826" w:type="dxa"/>
            <w:tcBorders>
              <w:top w:val="single" w:sz="8" w:space="0" w:color="000000"/>
              <w:left w:val="single" w:sz="8" w:space="0" w:color="000000"/>
              <w:bottom w:val="single" w:sz="8" w:space="0" w:color="000000"/>
              <w:right w:val="single" w:sz="8" w:space="0" w:color="000000"/>
            </w:tcBorders>
          </w:tcPr>
          <w:p w:rsidR="00EC6668" w:rsidRPr="004205F7" w:rsidRDefault="00EC6668" w:rsidP="006428A6">
            <w:pPr>
              <w:autoSpaceDE w:val="0"/>
              <w:autoSpaceDN w:val="0"/>
              <w:adjustRightInd w:val="0"/>
              <w:spacing w:after="0" w:line="480" w:lineRule="auto"/>
              <w:jc w:val="both"/>
              <w:rPr>
                <w:rFonts w:ascii="Times New Roman" w:eastAsia="Calibri" w:hAnsi="Times New Roman" w:cs="Times New Roman"/>
                <w:sz w:val="20"/>
                <w:szCs w:val="20"/>
                <w:shd w:val="clear" w:color="auto" w:fill="FFFFFF"/>
                <w:lang w:val="en-US"/>
              </w:rPr>
            </w:pPr>
            <w:r w:rsidRPr="004205F7">
              <w:rPr>
                <w:rFonts w:ascii="Times New Roman" w:eastAsia="Calibri" w:hAnsi="Times New Roman" w:cs="Times New Roman"/>
                <w:color w:val="545454"/>
                <w:sz w:val="20"/>
                <w:szCs w:val="20"/>
                <w:shd w:val="clear" w:color="auto" w:fill="FFFFFF"/>
                <w:lang w:val="en-US"/>
              </w:rPr>
              <w:t> </w:t>
            </w:r>
            <w:r w:rsidRPr="004205F7">
              <w:rPr>
                <w:rFonts w:ascii="Times New Roman" w:eastAsia="Calibri" w:hAnsi="Times New Roman" w:cs="Times New Roman"/>
                <w:i/>
                <w:sz w:val="20"/>
                <w:szCs w:val="20"/>
                <w:shd w:val="clear" w:color="auto" w:fill="FFFFFF"/>
                <w:lang w:val="en-US"/>
              </w:rPr>
              <w:t>Mentha pulegium</w:t>
            </w:r>
            <w:r w:rsidRPr="004205F7">
              <w:rPr>
                <w:rFonts w:ascii="Times New Roman" w:eastAsia="Calibri" w:hAnsi="Times New Roman" w:cs="Times New Roman"/>
                <w:sz w:val="20"/>
                <w:szCs w:val="20"/>
                <w:shd w:val="clear" w:color="auto" w:fill="FFFFFF"/>
                <w:lang w:val="en-US"/>
              </w:rPr>
              <w:t xml:space="preserve"> L. </w:t>
            </w:r>
            <w:r w:rsidR="006428A6">
              <w:rPr>
                <w:rFonts w:ascii="Times New Roman" w:eastAsia="Calibri" w:hAnsi="Times New Roman" w:cs="Times New Roman"/>
                <w:sz w:val="20"/>
                <w:szCs w:val="20"/>
                <w:shd w:val="clear" w:color="auto" w:fill="FFFFFF"/>
                <w:lang w:val="en-US"/>
              </w:rPr>
              <w:fldChar w:fldCharType="begin" w:fldLock="1"/>
            </w:r>
            <w:r w:rsidR="006428A6">
              <w:rPr>
                <w:rFonts w:ascii="Times New Roman" w:eastAsia="Calibri" w:hAnsi="Times New Roman" w:cs="Times New Roman"/>
                <w:sz w:val="20"/>
                <w:szCs w:val="20"/>
                <w:shd w:val="clear" w:color="auto" w:fill="FFFFFF"/>
                <w:lang w:val="en-US"/>
              </w:rPr>
              <w:instrText>ADDIN CSL_CITATION {"citationItems":[{"id":"ITEM-1","itemData":{"author":[{"dropping-particle":"","family":"Darvishi","given":"E.","non-dropping-particle":"","parse-names":false,"suffix":""},{"dropping-particle":"","family":"Kazemi","given":"E.","non-dropping-particle":"","parse-names":false,"suffix":""},{"dropping-particle":"","family":"Kahrizi","given":"D.","non-dropping-particle":"","parse-names":false,"suffix":""},{"dropping-particle":"","family":"Bahraminejad","given":"S.","non-dropping-particle":"","parse-names":false,"suffix":""},{"dropping-particle":"","family":"Mansouri","given":"M.","non-dropping-particle":"","parse-names":false,"suffix":""},{"dropping-particle":"","family":"Chaghakaboudi","given":"S.R.","non-dropping-particle":"","parse-names":false,"suffix":""},{"dropping-particle":"","family":"Khani","given":"Y.","non-dropping-particle":"","parse-names":false,"suffix":""}],"container-title":"J. Appl. Biotech. Rep.","id":"ITEM-1","issue":"3","issued":{"date-parts":[["2014"]]},"page":"97-100","title":"Optimization of Callus induction in Pennyroyal (Mentha pulegium)","type":"article-journal","volume":"1"},"uris":["http://www.mendeley.com/documents/?uuid=c2670318-22b8-413e-8924-62783433f65b"]}],"mendeley":{"formattedCitation":"(Darvishi et al., 2014)","plainTextFormattedCitation":"(Darvishi et al., 2014)","previouslyFormattedCitation":"(Darvishi et al., 2014)"},"properties":{"noteIndex":0},"schema":"https://github.com/citation-style-language/schema/raw/master/csl-citation.json"}</w:instrText>
            </w:r>
            <w:r w:rsidR="006428A6">
              <w:rPr>
                <w:rFonts w:ascii="Times New Roman" w:eastAsia="Calibri" w:hAnsi="Times New Roman" w:cs="Times New Roman"/>
                <w:sz w:val="20"/>
                <w:szCs w:val="20"/>
                <w:shd w:val="clear" w:color="auto" w:fill="FFFFFF"/>
                <w:lang w:val="en-US"/>
              </w:rPr>
              <w:fldChar w:fldCharType="separate"/>
            </w:r>
            <w:r w:rsidR="006428A6" w:rsidRPr="006428A6">
              <w:rPr>
                <w:rFonts w:ascii="Times New Roman" w:eastAsia="Calibri" w:hAnsi="Times New Roman" w:cs="Times New Roman"/>
                <w:noProof/>
                <w:sz w:val="20"/>
                <w:szCs w:val="20"/>
                <w:shd w:val="clear" w:color="auto" w:fill="FFFFFF"/>
                <w:lang w:val="en-US"/>
              </w:rPr>
              <w:t>(Darvishi et al., 2014)</w:t>
            </w:r>
            <w:r w:rsidR="006428A6">
              <w:rPr>
                <w:rFonts w:ascii="Times New Roman" w:eastAsia="Calibri" w:hAnsi="Times New Roman" w:cs="Times New Roman"/>
                <w:sz w:val="20"/>
                <w:szCs w:val="20"/>
                <w:shd w:val="clear" w:color="auto" w:fill="FFFFFF"/>
                <w:lang w:val="en-US"/>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63. Raíz de milpa morada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NR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alferecía</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6428A6">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Zea mays L.</w:t>
            </w:r>
            <w:r w:rsidRPr="00EC6668">
              <w:rPr>
                <w:rFonts w:ascii="Times New Roman" w:eastAsia="Calibri" w:hAnsi="Times New Roman" w:cs="Times New Roman"/>
                <w:sz w:val="20"/>
                <w:szCs w:val="20"/>
              </w:rPr>
              <w:t xml:space="preserve">, variedad morada </w:t>
            </w:r>
            <w:r w:rsidR="006428A6">
              <w:rPr>
                <w:rFonts w:ascii="Times New Roman" w:eastAsia="Calibri" w:hAnsi="Times New Roman" w:cs="Times New Roman"/>
                <w:sz w:val="20"/>
                <w:szCs w:val="20"/>
              </w:rPr>
              <w:fldChar w:fldCharType="begin" w:fldLock="1"/>
            </w:r>
            <w:r w:rsidR="00241C11">
              <w:rPr>
                <w:rFonts w:ascii="Times New Roman" w:eastAsia="Calibri" w:hAnsi="Times New Roman" w:cs="Times New Roman"/>
                <w:sz w:val="20"/>
                <w:szCs w:val="20"/>
              </w:rPr>
              <w:instrText>ADDIN CSL_CITATION {"citationItems":[{"id":"ITEM-1","itemData":{"author":[{"dropping-particle":"","family":"Pedreschi","given":"R.","non-dropping-particle":"","parse-names":false,"suffix":""},{"dropping-particle":"","family":"Cisneros-Zevallos","given":"L.","non-dropping-particle":"","parse-names":false,"suffix":""}],"container-title":"Food Chem.","id":"ITEM-1","issue":"3","issued":{"date-parts":[["2007"]]},"page":"956-963","title":"Phenolic profiles of Andean purple corn (Zea mays L.)","type":"article-journal","volume":"100"},"uris":["http://www.mendeley.com/documents/?uuid=f5079df8-7a6b-436a-8cd3-082b3d4a11aa"]}],"mendeley":{"formattedCitation":"(Pedreschi &amp; Cisneros-Zevallos, 2007)","plainTextFormattedCitation":"(Pedreschi &amp; Cisneros-Zevallos, 2007)","previouslyFormattedCitation":"(Pedreschi &amp; Cisneros-Zevallos, 2007)"},"properties":{"noteIndex":0},"schema":"https://github.com/citation-style-language/schema/raw/master/csl-citation.json"}</w:instrText>
            </w:r>
            <w:r w:rsidR="006428A6">
              <w:rPr>
                <w:rFonts w:ascii="Times New Roman" w:eastAsia="Calibri" w:hAnsi="Times New Roman" w:cs="Times New Roman"/>
                <w:sz w:val="20"/>
                <w:szCs w:val="20"/>
              </w:rPr>
              <w:fldChar w:fldCharType="separate"/>
            </w:r>
            <w:r w:rsidR="006428A6" w:rsidRPr="006428A6">
              <w:rPr>
                <w:rFonts w:ascii="Times New Roman" w:eastAsia="Calibri" w:hAnsi="Times New Roman" w:cs="Times New Roman"/>
                <w:noProof/>
                <w:sz w:val="20"/>
                <w:szCs w:val="20"/>
              </w:rPr>
              <w:t>(Pedreschi &amp; Cisneros-Zevallos, 2007)</w:t>
            </w:r>
            <w:r w:rsidR="006428A6">
              <w:rPr>
                <w:rFonts w:ascii="Times New Roman" w:eastAsia="Calibri" w:hAnsi="Times New Roman" w:cs="Times New Roman"/>
                <w:sz w:val="20"/>
                <w:szCs w:val="20"/>
              </w:rPr>
              <w:fldChar w:fldCharType="end"/>
            </w:r>
            <w:r w:rsidRPr="00EC6668">
              <w:rPr>
                <w:rFonts w:ascii="Times New Roman" w:eastAsia="Calibri" w:hAnsi="Times New Roman" w:cs="Times New Roman"/>
                <w:sz w:val="20"/>
                <w:szCs w:val="20"/>
              </w:rPr>
              <w:t>. 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lastRenderedPageBreak/>
              <w:t>64. Romero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vara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para saumar</w:t>
            </w:r>
          </w:p>
        </w:tc>
        <w:tc>
          <w:tcPr>
            <w:tcW w:w="3826" w:type="dxa"/>
            <w:tcBorders>
              <w:top w:val="single" w:sz="8" w:space="0" w:color="000000"/>
              <w:left w:val="single" w:sz="8" w:space="0" w:color="000000"/>
              <w:bottom w:val="single" w:sz="8" w:space="0" w:color="000000"/>
              <w:right w:val="single" w:sz="8" w:space="0" w:color="000000"/>
            </w:tcBorders>
          </w:tcPr>
          <w:p w:rsidR="00EC6668" w:rsidRPr="00241C11" w:rsidRDefault="00EC6668" w:rsidP="00241C11">
            <w:pPr>
              <w:spacing w:after="0" w:line="259" w:lineRule="auto"/>
              <w:jc w:val="both"/>
              <w:rPr>
                <w:rFonts w:ascii="Times New Roman" w:eastAsia="Calibri" w:hAnsi="Times New Roman" w:cs="Times New Roman"/>
                <w:sz w:val="20"/>
                <w:szCs w:val="20"/>
              </w:rPr>
            </w:pPr>
            <w:r w:rsidRPr="00241C11">
              <w:rPr>
                <w:rFonts w:ascii="Times New Roman" w:eastAsia="Calibri" w:hAnsi="Times New Roman" w:cs="Times New Roman"/>
                <w:bCs/>
                <w:i/>
                <w:iCs/>
                <w:color w:val="505050"/>
                <w:sz w:val="20"/>
                <w:szCs w:val="20"/>
              </w:rPr>
              <w:t>Rosmarinus officinalis</w:t>
            </w:r>
            <w:r w:rsidRPr="00241C11">
              <w:rPr>
                <w:rFonts w:ascii="Times New Roman" w:eastAsia="Calibri" w:hAnsi="Times New Roman" w:cs="Times New Roman"/>
                <w:bCs/>
                <w:color w:val="505050"/>
                <w:sz w:val="20"/>
                <w:szCs w:val="20"/>
              </w:rPr>
              <w:t> L</w:t>
            </w:r>
            <w:r w:rsidRPr="00241C11">
              <w:rPr>
                <w:rFonts w:ascii="Times New Roman" w:eastAsia="Calibri" w:hAnsi="Times New Roman" w:cs="Times New Roman"/>
                <w:sz w:val="20"/>
                <w:szCs w:val="20"/>
              </w:rPr>
              <w:t xml:space="preserve"> </w:t>
            </w:r>
            <w:r w:rsidR="00241C11">
              <w:rPr>
                <w:rFonts w:ascii="Times New Roman" w:eastAsia="Calibri" w:hAnsi="Times New Roman" w:cs="Times New Roman"/>
                <w:sz w:val="20"/>
                <w:szCs w:val="20"/>
                <w:lang w:val="en-US"/>
              </w:rPr>
              <w:fldChar w:fldCharType="begin" w:fldLock="1"/>
            </w:r>
            <w:r w:rsidR="00241C11">
              <w:rPr>
                <w:rFonts w:ascii="Times New Roman" w:eastAsia="Calibri" w:hAnsi="Times New Roman" w:cs="Times New Roman"/>
                <w:sz w:val="20"/>
                <w:szCs w:val="20"/>
              </w:rPr>
              <w:instrText>ADDIN CSL_CITATION {"citationItems":[{"id":"ITEM-1","itemData":{"author":[{"dropping-particle":"","family":"Okoh","given":"O.O.","non-dropping-particle":"","parse-names":false,"suffix":""},{"dropping-particle":"","family":"Sadimenko","given":"A.P.","non-dropping-particle":"","parse-names":false,"suffix":""},{"dropping-particle":"","family":"Afolayan","given":"A.J.","non-dropping-particle":"","parse-names":false,"suffix":""}],"container-title":"Food Chem","id":"ITEM-1","issue":"1","issued":{"date-parts":[["2010"]]},"page":"308-312","title":"Comparative evaluation of the antibacterial activities of the essential oils of Rosmarinus officinalis L. obtained by hydrodistillation and solvent free microwave extraction methods","type":"article-journal","volume":"120"},"uris":["http://www.mendeley.com/documents/?uuid=c0ba124d-5f18-45f3-a8b7-cc7dcd93ad07"]}],"mendeley":{"formattedCitation":"(Okoh, Sadimenko, &amp; Afolayan, 2010)","plainTextFormattedCitation":"(Okoh, Sadimenko, &amp; Afolayan, 2010)","previouslyFormattedCitation":"(Okoh, Sadimenko, &amp; Afolayan, 2010)"},"properties":{"noteIndex":0},"schema":"https://github.com/citation-style-language/schema/raw/master/csl-citation.json"}</w:instrText>
            </w:r>
            <w:r w:rsidR="00241C11">
              <w:rPr>
                <w:rFonts w:ascii="Times New Roman" w:eastAsia="Calibri" w:hAnsi="Times New Roman" w:cs="Times New Roman"/>
                <w:sz w:val="20"/>
                <w:szCs w:val="20"/>
                <w:lang w:val="en-US"/>
              </w:rPr>
              <w:fldChar w:fldCharType="separate"/>
            </w:r>
            <w:r w:rsidR="00241C11" w:rsidRPr="00241C11">
              <w:rPr>
                <w:rFonts w:ascii="Times New Roman" w:eastAsia="Calibri" w:hAnsi="Times New Roman" w:cs="Times New Roman"/>
                <w:noProof/>
                <w:sz w:val="20"/>
                <w:szCs w:val="20"/>
              </w:rPr>
              <w:t>(Okoh, Sadimenko, &amp; Afolayan, 2010)</w:t>
            </w:r>
            <w:r w:rsidR="00241C11">
              <w:rPr>
                <w:rFonts w:ascii="Times New Roman" w:eastAsia="Calibri" w:hAnsi="Times New Roman" w:cs="Times New Roman"/>
                <w:sz w:val="20"/>
                <w:szCs w:val="20"/>
                <w:lang w:val="en-US"/>
              </w:rPr>
              <w:fldChar w:fldCharType="end"/>
            </w:r>
            <w:r w:rsidR="00241C11" w:rsidRPr="00241C11">
              <w:rPr>
                <w:rFonts w:ascii="Times New Roman" w:eastAsia="Calibri" w:hAnsi="Times New Roman" w:cs="Times New Roman"/>
                <w:sz w:val="20"/>
                <w:szCs w:val="20"/>
              </w:rPr>
              <w:t xml:space="preserve">. </w:t>
            </w:r>
            <w:r w:rsidRPr="00EC6668">
              <w:rPr>
                <w:rFonts w:ascii="Times New Roman" w:eastAsia="Calibri" w:hAnsi="Times New Roman" w:cs="Times New Roman"/>
                <w:sz w:val="20"/>
                <w:szCs w:val="20"/>
              </w:rPr>
              <w:t>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65. Rosa de Castilla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tallo</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fiebre, purga, dolor de cabeza, limpiar la vista y derrame de ojos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241C11">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Rosa gallica</w:t>
            </w:r>
            <w:r w:rsidRPr="00EC6668">
              <w:rPr>
                <w:rFonts w:ascii="Times New Roman" w:eastAsia="Calibri" w:hAnsi="Times New Roman" w:cs="Times New Roman"/>
                <w:sz w:val="20"/>
                <w:szCs w:val="20"/>
                <w:shd w:val="clear" w:color="auto" w:fill="FFFFFF"/>
              </w:rPr>
              <w:t xml:space="preserve"> L. </w:t>
            </w:r>
            <w:r w:rsidR="00241C11">
              <w:rPr>
                <w:rFonts w:ascii="Times New Roman" w:eastAsia="Calibri" w:hAnsi="Times New Roman" w:cs="Times New Roman"/>
                <w:sz w:val="20"/>
                <w:szCs w:val="20"/>
                <w:shd w:val="clear" w:color="auto" w:fill="FFFFFF"/>
              </w:rPr>
              <w:fldChar w:fldCharType="begin" w:fldLock="1"/>
            </w:r>
            <w:r w:rsidR="00241C11">
              <w:rPr>
                <w:rFonts w:ascii="Times New Roman" w:eastAsia="Calibri" w:hAnsi="Times New Roman" w:cs="Times New Roman"/>
                <w:sz w:val="20"/>
                <w:szCs w:val="20"/>
                <w:shd w:val="clear" w:color="auto" w:fill="FFFFFF"/>
              </w:rPr>
              <w:instrText>ADDIN CSL_CITATION {"citationItems":[{"id":"ITEM-1","itemData":{"author":[{"dropping-particle":"","family":"Bonjar","given":"S.","non-dropping-particle":"","parse-names":false,"suffix":""}],"container-title":"J. Ethnopharmacol.","id":"ITEM-1","issued":{"date-parts":[["2004"]]},"page":"301-305","title":"Evaluation of antibacterial properties of some medicinal plants used in Iran","type":"article-journal","volume":"94"},"uris":["http://www.mendeley.com/documents/?uuid=a2a80376-1b86-45f8-bca9-da1a69d6eb01"]}],"mendeley":{"formattedCitation":"(Bonjar, 2004)","plainTextFormattedCitation":"(Bonjar, 2004)","previouslyFormattedCitation":"(Bonjar, 2004)"},"properties":{"noteIndex":0},"schema":"https://github.com/citation-style-language/schema/raw/master/csl-citation.json"}</w:instrText>
            </w:r>
            <w:r w:rsidR="00241C11">
              <w:rPr>
                <w:rFonts w:ascii="Times New Roman" w:eastAsia="Calibri" w:hAnsi="Times New Roman" w:cs="Times New Roman"/>
                <w:sz w:val="20"/>
                <w:szCs w:val="20"/>
                <w:shd w:val="clear" w:color="auto" w:fill="FFFFFF"/>
              </w:rPr>
              <w:fldChar w:fldCharType="separate"/>
            </w:r>
            <w:r w:rsidR="00241C11" w:rsidRPr="00241C11">
              <w:rPr>
                <w:rFonts w:ascii="Times New Roman" w:eastAsia="Calibri" w:hAnsi="Times New Roman" w:cs="Times New Roman"/>
                <w:noProof/>
                <w:sz w:val="20"/>
                <w:szCs w:val="20"/>
                <w:shd w:val="clear" w:color="auto" w:fill="FFFFFF"/>
              </w:rPr>
              <w:t>(Bonjar, 2004)</w:t>
            </w:r>
            <w:r w:rsidR="00241C11">
              <w:rPr>
                <w:rFonts w:ascii="Times New Roman" w:eastAsia="Calibri" w:hAnsi="Times New Roman" w:cs="Times New Roman"/>
                <w:sz w:val="20"/>
                <w:szCs w:val="20"/>
                <w:shd w:val="clear" w:color="auto" w:fill="FFFFFF"/>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66. Ruda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rama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bilis, tos, aire, cólicos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241C11">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Ruta graveolens</w:t>
            </w:r>
            <w:r w:rsidRPr="00EC6668">
              <w:rPr>
                <w:rFonts w:ascii="Times New Roman" w:eastAsia="Calibri" w:hAnsi="Times New Roman" w:cs="Times New Roman"/>
                <w:sz w:val="20"/>
                <w:szCs w:val="20"/>
                <w:shd w:val="clear" w:color="auto" w:fill="FFFFFF"/>
              </w:rPr>
              <w:t xml:space="preserve"> L. </w:t>
            </w:r>
            <w:r w:rsidR="00241C11">
              <w:rPr>
                <w:rFonts w:ascii="Times New Roman" w:eastAsia="Calibri" w:hAnsi="Times New Roman" w:cs="Times New Roman"/>
                <w:sz w:val="20"/>
                <w:szCs w:val="20"/>
                <w:shd w:val="clear" w:color="auto" w:fill="FFFFFF"/>
              </w:rPr>
              <w:fldChar w:fldCharType="begin" w:fldLock="1"/>
            </w:r>
            <w:r w:rsidR="00241C11">
              <w:rPr>
                <w:rFonts w:ascii="Times New Roman" w:eastAsia="Calibri" w:hAnsi="Times New Roman" w:cs="Times New Roman"/>
                <w:sz w:val="20"/>
                <w:szCs w:val="20"/>
                <w:shd w:val="clear" w:color="auto" w:fill="FFFFFF"/>
              </w:rPr>
              <w:instrText>ADDIN CSL_CITATION {"citationItems":[{"id":"ITEM-1","itemData":{"author":[{"dropping-particle":"","family":"García","given":"L.C.","non-dropping-particle":"","parse-names":false,"suffix":""},{"dropping-particle":"","family":"Martínez","given":"R.A.","non-dropping-particle":"","parse-names":false,"suffix":""},{"dropping-particle":"","family":"Ortega","given":"S.J.L","non-dropping-particle":"","parse-names":false,"suffix":""},{"dropping-particle":"","family":"Castro","given":"B.F.","non-dropping-particle":"","parse-names":false,"suffix":""}],"container-title":"Rev. Química viva","id":"ITEM-1","issue":"9","issued":{"date-parts":[["2010"]]},"page":"86-96","title":"Componentes químicos y su relación con las actividades biológicas de algunos extractos vegetales","type":"article-journal","volume":"2"},"uris":["http://www.mendeley.com/documents/?uuid=1bf1326d-1434-4394-a1ff-75712a7a6465"]},{"id":"ITEM-2","itemData":{"author":[{"dropping-particle":"","family":"Saeidinia","given":"A.","non-dropping-particle":"","parse-names":false,"suffix":""},{"dropping-particle":"","family":"Keihanian","given":"F.","non-dropping-particle":"","parse-names":false,"suffix":""},{"dropping-particle":"","family":"Delavar","given":"S.F.","non-dropping-particle":"","parse-names":false,"suffix":""},{"dropping-particle":"","family":"Keihanian","given":"F.","non-dropping-particle":"","parse-names":false,"suffix":""},{"dropping-particle":"","family":"Ranjbar","given":"A.","non-dropping-particle":"","parse-names":false,"suffix":""},{"dropping-particle":"","family":"M.F. Karkan","given":"","non-dropping-particle":"","parse-names":false,"suffix":""}],"container-title":"Pak J Pharm Sci","id":"ITEM-2","issue":"4","issued":{"date-parts":[["2016"]]},"page":"1371-1374","title":"Lack of antibacterial activity of Ruta graveolens extracts against Enterococcus fecalis","type":"article-journal","volume":"29"},"uris":["http://www.mendeley.com/documents/?uuid=2c3162bc-3968-440f-9826-e3c842e48e83"]}],"mendeley":{"formattedCitation":"(García, Martínez, Ortega, &amp; Castro, 2010; Saeidinia et al., 2016)","plainTextFormattedCitation":"(García, Martínez, Ortega, &amp; Castro, 2010; Saeidinia et al., 2016)","previouslyFormattedCitation":"(García, Martínez, Ortega, &amp; Castro, 2010; Saeidinia et al., 2016)"},"properties":{"noteIndex":0},"schema":"https://github.com/citation-style-language/schema/raw/master/csl-citation.json"}</w:instrText>
            </w:r>
            <w:r w:rsidR="00241C11">
              <w:rPr>
                <w:rFonts w:ascii="Times New Roman" w:eastAsia="Calibri" w:hAnsi="Times New Roman" w:cs="Times New Roman"/>
                <w:sz w:val="20"/>
                <w:szCs w:val="20"/>
                <w:shd w:val="clear" w:color="auto" w:fill="FFFFFF"/>
              </w:rPr>
              <w:fldChar w:fldCharType="separate"/>
            </w:r>
            <w:r w:rsidR="00241C11" w:rsidRPr="00241C11">
              <w:rPr>
                <w:rFonts w:ascii="Times New Roman" w:eastAsia="Calibri" w:hAnsi="Times New Roman" w:cs="Times New Roman"/>
                <w:noProof/>
                <w:sz w:val="20"/>
                <w:szCs w:val="20"/>
                <w:shd w:val="clear" w:color="auto" w:fill="FFFFFF"/>
              </w:rPr>
              <w:t>(García, Martínez, Ortega, &amp; Castro, 2010; Saeidinia et al., 2016)</w:t>
            </w:r>
            <w:r w:rsidR="00241C11">
              <w:rPr>
                <w:rFonts w:ascii="Times New Roman" w:eastAsia="Calibri" w:hAnsi="Times New Roman" w:cs="Times New Roman"/>
                <w:sz w:val="20"/>
                <w:szCs w:val="20"/>
                <w:shd w:val="clear" w:color="auto" w:fill="FFFFFF"/>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67. Sábila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Poca / camote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desinflamar, erisipela, cicatrización, principios de cáncer, diabetes (con nopal), caída de pelo</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241C11">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Aloe vera</w:t>
            </w:r>
            <w:r w:rsidRPr="00EC6668">
              <w:rPr>
                <w:rFonts w:ascii="Times New Roman" w:eastAsia="Calibri" w:hAnsi="Times New Roman" w:cs="Times New Roman"/>
                <w:sz w:val="20"/>
                <w:szCs w:val="20"/>
                <w:shd w:val="clear" w:color="auto" w:fill="FFFFFF"/>
              </w:rPr>
              <w:t xml:space="preserve"> L. </w:t>
            </w:r>
            <w:r w:rsidR="00241C11">
              <w:rPr>
                <w:rFonts w:ascii="Times New Roman" w:eastAsia="Calibri" w:hAnsi="Times New Roman" w:cs="Times New Roman"/>
                <w:sz w:val="20"/>
                <w:szCs w:val="20"/>
                <w:shd w:val="clear" w:color="auto" w:fill="FFFFFF"/>
              </w:rPr>
              <w:fldChar w:fldCharType="begin" w:fldLock="1"/>
            </w:r>
            <w:r w:rsidR="00241C11">
              <w:rPr>
                <w:rFonts w:ascii="Times New Roman" w:eastAsia="Calibri" w:hAnsi="Times New Roman" w:cs="Times New Roman"/>
                <w:sz w:val="20"/>
                <w:szCs w:val="20"/>
                <w:shd w:val="clear" w:color="auto" w:fill="FFFFFF"/>
              </w:rPr>
              <w:instrText>ADDIN CSL_CITATION {"citationItems":[{"id":"ITEM-1","itemData":{"author":[{"dropping-particle":"","family":"Singh","given":"S.","non-dropping-particle":"","parse-names":false,"suffix":""},{"dropping-particle":"","family":"Sharma","given":"P.K.","non-dropping-particle":"","parse-names":false,"suffix":""},{"dropping-particle":"","family":"Kumar","given":"N.","non-dropping-particle":"","parse-names":false,"suffix":""},{"dropping-particle":"","family":"Dudhe","given":"R.","non-dropping-particle":"","parse-names":false,"suffix":""}],"container-title":"Internal. J. Pharm. Tech","id":"ITEM-1","issue":"3","issued":{"date-parts":[["2010"]]},"page":"259-280","title":"Biological activities of Aloe vera","type":"article-journal","volume":"2"},"uris":["http://www.mendeley.com/documents/?uuid=40d28b0a-5e23-41a2-b359-84f2ab964f28"]}],"mendeley":{"formattedCitation":"(Singh, Sharma, Kumar, &amp; Dudhe, 2010)","plainTextFormattedCitation":"(Singh, Sharma, Kumar, &amp; Dudhe, 2010)","previouslyFormattedCitation":"(Singh, Sharma, Kumar, &amp; Dudhe, 2010)"},"properties":{"noteIndex":0},"schema":"https://github.com/citation-style-language/schema/raw/master/csl-citation.json"}</w:instrText>
            </w:r>
            <w:r w:rsidR="00241C11">
              <w:rPr>
                <w:rFonts w:ascii="Times New Roman" w:eastAsia="Calibri" w:hAnsi="Times New Roman" w:cs="Times New Roman"/>
                <w:sz w:val="20"/>
                <w:szCs w:val="20"/>
                <w:shd w:val="clear" w:color="auto" w:fill="FFFFFF"/>
              </w:rPr>
              <w:fldChar w:fldCharType="separate"/>
            </w:r>
            <w:r w:rsidR="00241C11" w:rsidRPr="00241C11">
              <w:rPr>
                <w:rFonts w:ascii="Times New Roman" w:eastAsia="Calibri" w:hAnsi="Times New Roman" w:cs="Times New Roman"/>
                <w:noProof/>
                <w:sz w:val="20"/>
                <w:szCs w:val="20"/>
                <w:shd w:val="clear" w:color="auto" w:fill="FFFFFF"/>
              </w:rPr>
              <w:t>(Singh, Sharma, Kumar, &amp; Dudhe, 2010)</w:t>
            </w:r>
            <w:r w:rsidR="00241C11">
              <w:rPr>
                <w:rFonts w:ascii="Times New Roman" w:eastAsia="Calibri" w:hAnsi="Times New Roman" w:cs="Times New Roman"/>
                <w:sz w:val="20"/>
                <w:szCs w:val="20"/>
                <w:shd w:val="clear" w:color="auto" w:fill="FFFFFF"/>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68. Secapalo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Poca / guía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susto</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241C11">
            <w:pPr>
              <w:autoSpaceDE w:val="0"/>
              <w:autoSpaceDN w:val="0"/>
              <w:adjustRightInd w:val="0"/>
              <w:spacing w:after="0" w:line="480" w:lineRule="auto"/>
              <w:jc w:val="both"/>
              <w:rPr>
                <w:rFonts w:ascii="Times New Roman" w:eastAsia="Calibri" w:hAnsi="Times New Roman" w:cs="Times New Roman"/>
                <w:sz w:val="20"/>
                <w:szCs w:val="20"/>
              </w:rPr>
            </w:pPr>
            <w:r w:rsidRPr="00241C11">
              <w:rPr>
                <w:rFonts w:ascii="Times New Roman" w:eastAsia="Calibri" w:hAnsi="Times New Roman" w:cs="Times New Roman"/>
                <w:sz w:val="20"/>
                <w:szCs w:val="20"/>
              </w:rPr>
              <w:t xml:space="preserve">Género </w:t>
            </w:r>
            <w:r w:rsidRPr="00241C11">
              <w:rPr>
                <w:rFonts w:ascii="Times New Roman" w:eastAsia="Calibri" w:hAnsi="Times New Roman" w:cs="Times New Roman"/>
                <w:i/>
                <w:sz w:val="20"/>
                <w:szCs w:val="20"/>
              </w:rPr>
              <w:t>Struthanthus</w:t>
            </w:r>
            <w:r w:rsidRPr="00241C11">
              <w:rPr>
                <w:rFonts w:ascii="Times New Roman" w:eastAsia="Calibri" w:hAnsi="Times New Roman" w:cs="Times New Roman"/>
                <w:sz w:val="20"/>
                <w:szCs w:val="20"/>
              </w:rPr>
              <w:t xml:space="preserve"> </w:t>
            </w:r>
            <w:r w:rsidR="00241C11">
              <w:rPr>
                <w:rFonts w:ascii="Times New Roman" w:eastAsia="Calibri" w:hAnsi="Times New Roman" w:cs="Times New Roman"/>
                <w:sz w:val="20"/>
                <w:szCs w:val="20"/>
                <w:lang w:val="en-US"/>
              </w:rPr>
              <w:fldChar w:fldCharType="begin" w:fldLock="1"/>
            </w:r>
            <w:r w:rsidR="00241C11">
              <w:rPr>
                <w:rFonts w:ascii="Times New Roman" w:eastAsia="Calibri" w:hAnsi="Times New Roman" w:cs="Times New Roman"/>
                <w:sz w:val="20"/>
                <w:szCs w:val="20"/>
              </w:rPr>
              <w:instrText>ADDIN CSL_CITATION {"citationItems":[{"id":"ITEM-1","itemData":{"author":[{"dropping-particle":"","family":"Leitão","given":"F.","non-dropping-particle":"","parse-names":false,"suffix":""},{"dropping-particle":"","family":"Moreira","given":"D. de Lima","non-dropping-particle":"","parse-names":false,"suffix":""},{"dropping-particle":"de","family":"Almeida","given":"M.Z.","non-dropping-particle":"","parse-names":false,"suffix":""},{"dropping-particle":"","family":"Guimarães","given":"L.S.","non-dropping-particle":"","parse-names":false,"suffix":""}],"container-title":"Biochem. Systematics Ecol.","id":"ITEM-1","issued":{"date-parts":[["2013"]]},"page":"215–218","title":"Secondary metabolites from the mistletoes Struthanthus marginatus and Struthanthus concinnus (Loranthaceae)","type":"article-journal","volume":"48"},"uris":["http://www.mendeley.com/documents/?uuid=a5a4e932-0fe8-4c98-aa1a-6a7675a72043"]}],"mendeley":{"formattedCitation":"(Leitão, Moreira, Almeida, &amp; Guimarães, 2013)","plainTextFormattedCitation":"(Leitão, Moreira, Almeida, &amp; Guimarães, 2013)","previouslyFormattedCitation":"(Leitão, Moreira, Almeida, &amp; Guimarães, 2013)"},"properties":{"noteIndex":0},"schema":"https://github.com/citation-style-language/schema/raw/master/csl-citation.json"}</w:instrText>
            </w:r>
            <w:r w:rsidR="00241C11">
              <w:rPr>
                <w:rFonts w:ascii="Times New Roman" w:eastAsia="Calibri" w:hAnsi="Times New Roman" w:cs="Times New Roman"/>
                <w:sz w:val="20"/>
                <w:szCs w:val="20"/>
                <w:lang w:val="en-US"/>
              </w:rPr>
              <w:fldChar w:fldCharType="separate"/>
            </w:r>
            <w:r w:rsidR="00241C11" w:rsidRPr="00241C11">
              <w:rPr>
                <w:rFonts w:ascii="Times New Roman" w:eastAsia="Calibri" w:hAnsi="Times New Roman" w:cs="Times New Roman"/>
                <w:noProof/>
                <w:sz w:val="20"/>
                <w:szCs w:val="20"/>
              </w:rPr>
              <w:t>(Leitão, Moreira, Almeida, &amp; Guimarães, 2013)</w:t>
            </w:r>
            <w:r w:rsidR="00241C11">
              <w:rPr>
                <w:rFonts w:ascii="Times New Roman" w:eastAsia="Calibri" w:hAnsi="Times New Roman" w:cs="Times New Roman"/>
                <w:sz w:val="20"/>
                <w:szCs w:val="20"/>
                <w:lang w:val="en-US"/>
              </w:rPr>
              <w:fldChar w:fldCharType="end"/>
            </w:r>
            <w:r w:rsidRPr="00241C11">
              <w:rPr>
                <w:rFonts w:ascii="Times New Roman" w:eastAsia="Calibri" w:hAnsi="Times New Roman" w:cs="Times New Roman"/>
                <w:sz w:val="20"/>
                <w:szCs w:val="20"/>
              </w:rPr>
              <w:t xml:space="preserve">. </w:t>
            </w:r>
            <w:r w:rsidRPr="00EC6668">
              <w:rPr>
                <w:rFonts w:ascii="Times New Roman" w:eastAsia="Calibri" w:hAnsi="Times New Roman" w:cs="Times New Roman"/>
                <w:sz w:val="20"/>
                <w:szCs w:val="20"/>
              </w:rPr>
              <w:t>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69. Sauco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rama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ojeada, mal de ojo</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4575A8">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shd w:val="clear" w:color="auto" w:fill="FFFFFF"/>
              </w:rPr>
              <w:t>Sambucus mexicana</w:t>
            </w:r>
            <w:r w:rsidRPr="00EC6668">
              <w:rPr>
                <w:rFonts w:ascii="Times New Roman" w:eastAsia="Calibri" w:hAnsi="Times New Roman" w:cs="Times New Roman"/>
                <w:sz w:val="20"/>
                <w:szCs w:val="20"/>
                <w:shd w:val="clear" w:color="auto" w:fill="FFFFFF"/>
              </w:rPr>
              <w:t xml:space="preserve"> Presl </w:t>
            </w:r>
            <w:r w:rsidR="00241C11">
              <w:rPr>
                <w:rFonts w:ascii="Times New Roman" w:eastAsia="Calibri" w:hAnsi="Times New Roman" w:cs="Times New Roman"/>
                <w:sz w:val="20"/>
                <w:szCs w:val="20"/>
                <w:shd w:val="clear" w:color="auto" w:fill="FFFFFF"/>
              </w:rPr>
              <w:fldChar w:fldCharType="begin" w:fldLock="1"/>
            </w:r>
            <w:r w:rsidR="004575A8">
              <w:rPr>
                <w:rFonts w:ascii="Times New Roman" w:eastAsia="Calibri" w:hAnsi="Times New Roman" w:cs="Times New Roman"/>
                <w:sz w:val="20"/>
                <w:szCs w:val="20"/>
                <w:shd w:val="clear" w:color="auto" w:fill="FFFFFF"/>
              </w:rPr>
              <w:instrText>ADDIN CSL_CITATION {"citationItems":[{"id":"ITEM-1","itemData":{"URL":"http://www.medicinatradicionalmexicana.unam.mx/monografia.php?l=3&amp;t=sauco&amp;id=7491","accessed":{"date-parts":[["2018","4","4"]]},"author":[{"dropping-particle":"","family":"UNAM","given":"","non-dropping-particle":"","parse-names":false,"suffix":""}],"container-title":"Biblioteca Digital de la Medicina Tradicional Mexicana","id":"ITEM-1","issued":{"date-parts":[["2009"]]},"title":"Atlas de las plantas de la medicina tradicional mexicana: Sauco","type":"webpage"},"uris":["http://www.mendeley.com/documents/?uuid=1e262623-f61b-4faf-93f0-3e174fc07b82"]}],"mendeley":{"formattedCitation":"(UNAM, 2009o)","plainTextFormattedCitation":"(UNAM, 2009o)","previouslyFormattedCitation":"(UNAM, 2009o)"},"properties":{"noteIndex":0},"schema":"https://github.com/citation-style-language/schema/raw/master/csl-citation.json"}</w:instrText>
            </w:r>
            <w:r w:rsidR="00241C11">
              <w:rPr>
                <w:rFonts w:ascii="Times New Roman" w:eastAsia="Calibri" w:hAnsi="Times New Roman" w:cs="Times New Roman"/>
                <w:sz w:val="20"/>
                <w:szCs w:val="20"/>
                <w:shd w:val="clear" w:color="auto" w:fill="FFFFFF"/>
              </w:rPr>
              <w:fldChar w:fldCharType="separate"/>
            </w:r>
            <w:r w:rsidR="004575A8" w:rsidRPr="004575A8">
              <w:rPr>
                <w:rFonts w:ascii="Times New Roman" w:eastAsia="Calibri" w:hAnsi="Times New Roman" w:cs="Times New Roman"/>
                <w:noProof/>
                <w:sz w:val="20"/>
                <w:szCs w:val="20"/>
                <w:shd w:val="clear" w:color="auto" w:fill="FFFFFF"/>
              </w:rPr>
              <w:t>(UNAM, 2009o)</w:t>
            </w:r>
            <w:r w:rsidR="00241C11">
              <w:rPr>
                <w:rFonts w:ascii="Times New Roman" w:eastAsia="Calibri" w:hAnsi="Times New Roman" w:cs="Times New Roman"/>
                <w:sz w:val="20"/>
                <w:szCs w:val="20"/>
                <w:shd w:val="clear" w:color="auto" w:fill="FFFFFF"/>
              </w:rPr>
              <w:fldChar w:fldCharType="end"/>
            </w:r>
            <w:r w:rsidRPr="00EC6668">
              <w:rPr>
                <w:rFonts w:ascii="Times New Roman" w:eastAsia="Calibri" w:hAnsi="Times New Roman" w:cs="Times New Roman"/>
                <w:sz w:val="20"/>
                <w:szCs w:val="20"/>
              </w:rPr>
              <w:t>. 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70. Suape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rama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cólicos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No existen reportes para esta planta</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71. Tabardillo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rama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cólicos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585931" w:rsidP="00241C11">
            <w:pPr>
              <w:autoSpaceDE w:val="0"/>
              <w:autoSpaceDN w:val="0"/>
              <w:adjustRightInd w:val="0"/>
              <w:spacing w:after="0" w:line="480" w:lineRule="auto"/>
              <w:jc w:val="both"/>
              <w:rPr>
                <w:rFonts w:ascii="Times New Roman" w:eastAsia="Calibri" w:hAnsi="Times New Roman" w:cs="Times New Roman"/>
                <w:sz w:val="20"/>
                <w:szCs w:val="20"/>
              </w:rPr>
            </w:pPr>
            <w:hyperlink r:id="rId13" w:history="1">
              <w:r w:rsidR="00EC6668" w:rsidRPr="00EC6668">
                <w:rPr>
                  <w:rFonts w:ascii="Times New Roman" w:eastAsia="Calibri" w:hAnsi="Times New Roman" w:cs="Times New Roman"/>
                  <w:i/>
                  <w:iCs/>
                  <w:sz w:val="20"/>
                  <w:szCs w:val="20"/>
                  <w:u w:val="single"/>
                  <w:shd w:val="clear" w:color="auto" w:fill="FFFFFF"/>
                </w:rPr>
                <w:t>Piqueria trinervia</w:t>
              </w:r>
            </w:hyperlink>
            <w:r w:rsidR="0067086A">
              <w:rPr>
                <w:rFonts w:ascii="Times New Roman" w:eastAsia="Calibri" w:hAnsi="Times New Roman" w:cs="Times New Roman"/>
                <w:sz w:val="20"/>
                <w:szCs w:val="20"/>
                <w:shd w:val="clear" w:color="auto" w:fill="FFFFFF"/>
              </w:rPr>
              <w:t xml:space="preserve"> Cav </w:t>
            </w:r>
            <w:r w:rsidR="00241C11">
              <w:rPr>
                <w:rFonts w:ascii="Times New Roman" w:eastAsia="Calibri" w:hAnsi="Times New Roman" w:cs="Times New Roman"/>
                <w:sz w:val="20"/>
                <w:szCs w:val="20"/>
                <w:shd w:val="clear" w:color="auto" w:fill="FFFFFF"/>
              </w:rPr>
              <w:fldChar w:fldCharType="begin" w:fldLock="1"/>
            </w:r>
            <w:r w:rsidR="00241C11">
              <w:rPr>
                <w:rFonts w:ascii="Times New Roman" w:eastAsia="Calibri" w:hAnsi="Times New Roman" w:cs="Times New Roman"/>
                <w:sz w:val="20"/>
                <w:szCs w:val="20"/>
                <w:shd w:val="clear" w:color="auto" w:fill="FFFFFF"/>
              </w:rPr>
              <w:instrText>ADDIN CSL_CITATION {"citationItems":[{"id":"ITEM-1","itemData":{"author":[{"dropping-particle":"de","family":"Esparza","given":"R. Ruiz","non-dropping-particle":"","parse-names":false,"suffix":""},{"dropping-particle":"","family":"Bye","given":"R.","non-dropping-particle":"","parse-names":false,"suffix":""},{"dropping-particle":"","family":"Meckes","given":"M.","non-dropping-particle":"","parse-names":false,"suffix":""},{"dropping-particle":"","family":"Torres-López","given":"J.","non-dropping-particle":"","parse-names":false,"suffix":""},{"dropping-particle":"","family":"M. Jiménez-Estrada","given":"","non-dropping-particle":"","parse-names":false,"suffix":""}],"container-title":"Pharm. Biol","id":"ITEM-1","issue":"6","issued":{"date-parts":[["2007"]]},"page":"446-452","title":"Antibacterial Activity of Piqueria trinervia, a Mexican Medicinal Plant Used to Treat Diarrhea","type":"article-journal","volume":"45"},"uris":["http://www.mendeley.com/documents/?uuid=caec441d-de91-4ba3-bb8c-636cd357c3b5"]}],"mendeley":{"formattedCitation":"(Esparza, Bye, Meckes, Torres-López, &amp; M. Jiménez-Estrada, 2007)","plainTextFormattedCitation":"(Esparza, Bye, Meckes, Torres-López, &amp; M. Jiménez-Estrada, 2007)","previouslyFormattedCitation":"(Esparza, Bye, Meckes, Torres-López, &amp; M. Jiménez-Estrada, 2007)"},"properties":{"noteIndex":0},"schema":"https://github.com/citation-style-language/schema/raw/master/csl-citation.json"}</w:instrText>
            </w:r>
            <w:r w:rsidR="00241C11">
              <w:rPr>
                <w:rFonts w:ascii="Times New Roman" w:eastAsia="Calibri" w:hAnsi="Times New Roman" w:cs="Times New Roman"/>
                <w:sz w:val="20"/>
                <w:szCs w:val="20"/>
                <w:shd w:val="clear" w:color="auto" w:fill="FFFFFF"/>
              </w:rPr>
              <w:fldChar w:fldCharType="separate"/>
            </w:r>
            <w:r w:rsidR="00241C11" w:rsidRPr="00241C11">
              <w:rPr>
                <w:rFonts w:ascii="Times New Roman" w:eastAsia="Calibri" w:hAnsi="Times New Roman" w:cs="Times New Roman"/>
                <w:noProof/>
                <w:sz w:val="20"/>
                <w:szCs w:val="20"/>
                <w:shd w:val="clear" w:color="auto" w:fill="FFFFFF"/>
              </w:rPr>
              <w:t>(Esparza, Bye, Meckes, Torres-López, &amp; M. Jiménez-Estrada, 2007)</w:t>
            </w:r>
            <w:r w:rsidR="00241C11">
              <w:rPr>
                <w:rFonts w:ascii="Times New Roman" w:eastAsia="Calibri" w:hAnsi="Times New Roman" w:cs="Times New Roman"/>
                <w:sz w:val="20"/>
                <w:szCs w:val="20"/>
                <w:shd w:val="clear" w:color="auto" w:fill="FFFFFF"/>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72. Tacechinolxihuit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 o raíz</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sarampión, viruela</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No existen reportes para esta planta</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74. Talamat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raíz</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bronquitis, baños, disentería</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241C11">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Desmodium incanum</w:t>
            </w:r>
            <w:r w:rsidRPr="00EC6668">
              <w:rPr>
                <w:rFonts w:ascii="Times New Roman" w:eastAsia="Calibri" w:hAnsi="Times New Roman" w:cs="Times New Roman"/>
                <w:sz w:val="20"/>
                <w:szCs w:val="20"/>
              </w:rPr>
              <w:t xml:space="preserve"> DC. </w:t>
            </w:r>
            <w:r w:rsidR="00241C11">
              <w:rPr>
                <w:rFonts w:ascii="Times New Roman" w:eastAsia="Calibri" w:hAnsi="Times New Roman" w:cs="Times New Roman"/>
                <w:sz w:val="20"/>
                <w:szCs w:val="20"/>
              </w:rPr>
              <w:fldChar w:fldCharType="begin" w:fldLock="1"/>
            </w:r>
            <w:r w:rsidR="00241C11">
              <w:rPr>
                <w:rFonts w:ascii="Times New Roman" w:eastAsia="Calibri" w:hAnsi="Times New Roman" w:cs="Times New Roman"/>
                <w:sz w:val="20"/>
                <w:szCs w:val="20"/>
              </w:rPr>
              <w:instrText>ADDIN CSL_CITATION {"citationItems":[{"id":"ITEM-1","itemData":{"author":[{"dropping-particle":"","family":"Hao","given":"B.","non-dropping-particle":"","parse-names":false,"suffix":""},{"dropping-particle":"","family":"Caulfield","given":"J.C.","non-dropping-particle":"","parse-names":false,"suffix":""},{"dropping-particle":"","family":"Hamilton","given":"M.L.","non-dropping-particle":"","parse-names":false,"suffix":""},{"dropping-particle":"","family":"Pickett","given":"J.A.","non-dropping-particle":"","parse-names":false,"suffix":""},{"dropping-particle":"","family":"Midega","given":"C.A.O.","non-dropping-particle":"","parse-names":false,"suffix":""},{"dropping-particle":"","family":"Khan","given":"Z.R.","non-dropping-particle":"","parse-names":false,"suffix":""},{"dropping-particle":"","family":"Wang","given":"J.R.","non-dropping-particle":"","parse-names":false,"suffix":""},{"dropping-particle":"","family":"Hooper","given":"A.M.","non-dropping-particle":"","parse-names":false,"suffix":""}],"container-title":"Org. Biomol. Chem.","id":"ITEM-1","issued":{"date-parts":[["2015"]]},"page":"11663-11673","title":"The biosynthesis of allelopathic di-C-glycosylflavones from the roots of Desmodium incanum (G. Mey.) DC.","type":"article-journal","volume":"13"},"uris":["http://www.mendeley.com/documents/?uuid=96cb698d-9aad-4ca6-b7bd-afb28f6ae941"]}],"mendeley":{"formattedCitation":"(Hao et al., 2015)","plainTextFormattedCitation":"(Hao et al., 2015)","previouslyFormattedCitation":"(Hao et al., 2015)"},"properties":{"noteIndex":0},"schema":"https://github.com/citation-style-language/schema/raw/master/csl-citation.json"}</w:instrText>
            </w:r>
            <w:r w:rsidR="00241C11">
              <w:rPr>
                <w:rFonts w:ascii="Times New Roman" w:eastAsia="Calibri" w:hAnsi="Times New Roman" w:cs="Times New Roman"/>
                <w:sz w:val="20"/>
                <w:szCs w:val="20"/>
              </w:rPr>
              <w:fldChar w:fldCharType="separate"/>
            </w:r>
            <w:r w:rsidR="00241C11" w:rsidRPr="00241C11">
              <w:rPr>
                <w:rFonts w:ascii="Times New Roman" w:eastAsia="Calibri" w:hAnsi="Times New Roman" w:cs="Times New Roman"/>
                <w:noProof/>
                <w:sz w:val="20"/>
                <w:szCs w:val="20"/>
              </w:rPr>
              <w:t>(Hao et al., 2015)</w:t>
            </w:r>
            <w:r w:rsidR="00241C11">
              <w:rPr>
                <w:rFonts w:ascii="Times New Roman" w:eastAsia="Calibri" w:hAnsi="Times New Roman" w:cs="Times New Roman"/>
                <w:sz w:val="20"/>
                <w:szCs w:val="20"/>
              </w:rPr>
              <w:fldChar w:fldCharType="end"/>
            </w:r>
            <w:r w:rsidR="00241C11">
              <w:rPr>
                <w:rFonts w:ascii="Times New Roman" w:eastAsia="Calibri" w:hAnsi="Times New Roman" w:cs="Times New Roman"/>
                <w:sz w:val="20"/>
                <w:szCs w:val="20"/>
              </w:rPr>
              <w:t>.</w:t>
            </w:r>
            <w:r w:rsidRPr="00EC6668">
              <w:rPr>
                <w:rFonts w:ascii="Times New Roman" w:eastAsia="Calibri" w:hAnsi="Times New Roman" w:cs="Times New Roman"/>
                <w:sz w:val="20"/>
                <w:szCs w:val="20"/>
              </w:rPr>
              <w:t xml:space="preserve"> No existen r</w:t>
            </w:r>
            <w:r w:rsidR="004575A8">
              <w:rPr>
                <w:rFonts w:ascii="Times New Roman" w:eastAsia="Calibri" w:hAnsi="Times New Roman" w:cs="Times New Roman"/>
                <w:sz w:val="20"/>
                <w:szCs w:val="20"/>
              </w:rPr>
              <w:t>eportes que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75. Talocma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rama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ataques</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No existen reportes para esta planta</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lastRenderedPageBreak/>
              <w:t>76. Tepocihyac</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raíz o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disentería</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No existen reportes para esta planta</w:t>
            </w:r>
          </w:p>
        </w:tc>
      </w:tr>
      <w:tr w:rsidR="00EC6668" w:rsidRPr="00585931"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77. Té cedrón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 rama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diarrea</w:t>
            </w:r>
          </w:p>
        </w:tc>
        <w:tc>
          <w:tcPr>
            <w:tcW w:w="3826" w:type="dxa"/>
            <w:tcBorders>
              <w:top w:val="single" w:sz="8" w:space="0" w:color="000000"/>
              <w:left w:val="single" w:sz="8" w:space="0" w:color="000000"/>
              <w:bottom w:val="single" w:sz="8" w:space="0" w:color="000000"/>
              <w:right w:val="single" w:sz="8" w:space="0" w:color="000000"/>
            </w:tcBorders>
          </w:tcPr>
          <w:p w:rsidR="00EC6668" w:rsidRPr="004205F7" w:rsidRDefault="00EC6668" w:rsidP="00241C11">
            <w:pPr>
              <w:autoSpaceDE w:val="0"/>
              <w:autoSpaceDN w:val="0"/>
              <w:adjustRightInd w:val="0"/>
              <w:spacing w:after="0" w:line="480" w:lineRule="auto"/>
              <w:jc w:val="both"/>
              <w:rPr>
                <w:rFonts w:ascii="Times New Roman" w:eastAsia="Calibri" w:hAnsi="Times New Roman" w:cs="Times New Roman"/>
                <w:sz w:val="20"/>
                <w:szCs w:val="20"/>
                <w:lang w:val="en-US"/>
              </w:rPr>
            </w:pPr>
            <w:r w:rsidRPr="004205F7">
              <w:rPr>
                <w:rFonts w:ascii="Times New Roman" w:eastAsia="Calibri" w:hAnsi="Times New Roman" w:cs="Times New Roman"/>
                <w:color w:val="333333"/>
                <w:sz w:val="20"/>
                <w:szCs w:val="20"/>
                <w:shd w:val="clear" w:color="auto" w:fill="FFFFFF"/>
                <w:lang w:val="en-US"/>
              </w:rPr>
              <w:t> </w:t>
            </w:r>
            <w:r w:rsidRPr="004205F7">
              <w:rPr>
                <w:rFonts w:ascii="Times New Roman" w:eastAsia="Calibri" w:hAnsi="Times New Roman" w:cs="Times New Roman"/>
                <w:i/>
                <w:sz w:val="20"/>
                <w:szCs w:val="20"/>
                <w:shd w:val="clear" w:color="auto" w:fill="FFFFFF"/>
                <w:lang w:val="en-US"/>
              </w:rPr>
              <w:t>Aloysia triphylla</w:t>
            </w:r>
            <w:r w:rsidRPr="004205F7">
              <w:rPr>
                <w:rFonts w:ascii="Times New Roman" w:eastAsia="Calibri" w:hAnsi="Times New Roman" w:cs="Times New Roman"/>
                <w:sz w:val="20"/>
                <w:szCs w:val="20"/>
                <w:shd w:val="clear" w:color="auto" w:fill="FFFFFF"/>
                <w:lang w:val="en-US"/>
              </w:rPr>
              <w:t xml:space="preserve"> </w:t>
            </w:r>
            <w:r w:rsidRPr="004205F7">
              <w:rPr>
                <w:rFonts w:ascii="Times New Roman" w:eastAsia="Calibri" w:hAnsi="Times New Roman" w:cs="Times New Roman"/>
                <w:color w:val="333333"/>
                <w:sz w:val="20"/>
                <w:szCs w:val="20"/>
                <w:shd w:val="clear" w:color="auto" w:fill="FFFFFF"/>
                <w:lang w:val="en-US"/>
              </w:rPr>
              <w:t xml:space="preserve">Brett. </w:t>
            </w:r>
            <w:r w:rsidR="00241C11">
              <w:rPr>
                <w:rFonts w:ascii="Times New Roman" w:eastAsia="Calibri" w:hAnsi="Times New Roman" w:cs="Times New Roman"/>
                <w:color w:val="333333"/>
                <w:sz w:val="20"/>
                <w:szCs w:val="20"/>
                <w:shd w:val="clear" w:color="auto" w:fill="FFFFFF"/>
                <w:lang w:val="en-US"/>
              </w:rPr>
              <w:fldChar w:fldCharType="begin" w:fldLock="1"/>
            </w:r>
            <w:r w:rsidR="0007512D">
              <w:rPr>
                <w:rFonts w:ascii="Times New Roman" w:eastAsia="Calibri" w:hAnsi="Times New Roman" w:cs="Times New Roman"/>
                <w:color w:val="333333"/>
                <w:sz w:val="20"/>
                <w:szCs w:val="20"/>
                <w:shd w:val="clear" w:color="auto" w:fill="FFFFFF"/>
                <w:lang w:val="en-US"/>
              </w:rPr>
              <w:instrText>ADDIN CSL_CITATION {"citationItems":[{"id":"ITEM-1","itemData":{"author":[{"dropping-particle":"","family":"Ali","given":"Hanaa F.M.","non-dropping-particle":"","parse-names":false,"suffix":""},{"dropping-particle":"","family":"El-Beltagi","given":"Hossam S.","non-dropping-particle":"","parse-names":false,"suffix":""},{"dropping-particle":"","family":"Nasr","given":"Nasr F.","non-dropping-particle":"","parse-names":false,"suffix":""}],"container-title":"Electronic J enviromental, Agric. food chem.","id":"ITEM-1","issue":"8","issued":{"date-parts":[["2011"]]},"page":"2689 -2699","title":"Evaluation of antioxidant and antimicrobial activity of Aloysia triphylla","type":"article-journal","volume":"10"},"uris":["http://www.mendeley.com/documents/?uuid=1dd2820c-1041-435d-87c1-6e6ded08e024"]}],"mendeley":{"formattedCitation":"(Ali, El-Beltagi, &amp; Nasr, 2011)","plainTextFormattedCitation":"(Ali, El-Beltagi, &amp; Nasr, 2011)","previouslyFormattedCitation":"(Ali, El-Beltagi, &amp; Nasr, 2011)"},"properties":{"noteIndex":0},"schema":"https://github.com/citation-style-language/schema/raw/master/csl-citation.json"}</w:instrText>
            </w:r>
            <w:r w:rsidR="00241C11">
              <w:rPr>
                <w:rFonts w:ascii="Times New Roman" w:eastAsia="Calibri" w:hAnsi="Times New Roman" w:cs="Times New Roman"/>
                <w:color w:val="333333"/>
                <w:sz w:val="20"/>
                <w:szCs w:val="20"/>
                <w:shd w:val="clear" w:color="auto" w:fill="FFFFFF"/>
                <w:lang w:val="en-US"/>
              </w:rPr>
              <w:fldChar w:fldCharType="separate"/>
            </w:r>
            <w:r w:rsidR="00241C11" w:rsidRPr="00241C11">
              <w:rPr>
                <w:rFonts w:ascii="Times New Roman" w:eastAsia="Calibri" w:hAnsi="Times New Roman" w:cs="Times New Roman"/>
                <w:noProof/>
                <w:color w:val="333333"/>
                <w:sz w:val="20"/>
                <w:szCs w:val="20"/>
                <w:shd w:val="clear" w:color="auto" w:fill="FFFFFF"/>
                <w:lang w:val="en-US"/>
              </w:rPr>
              <w:t>(Ali, El-Beltagi, &amp; Nasr, 2011)</w:t>
            </w:r>
            <w:r w:rsidR="00241C11">
              <w:rPr>
                <w:rFonts w:ascii="Times New Roman" w:eastAsia="Calibri" w:hAnsi="Times New Roman" w:cs="Times New Roman"/>
                <w:color w:val="333333"/>
                <w:sz w:val="20"/>
                <w:szCs w:val="20"/>
                <w:shd w:val="clear" w:color="auto" w:fill="FFFFFF"/>
                <w:lang w:val="en-US"/>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78. Tiricia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 tallo</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susto</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No existen reportes para esta planta</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79. Tzopelitcxihuil</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 raíz</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dolor de estómago</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No existen reportes para esta planta</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80. Violeta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rama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estreñimiento</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07512D">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Viola odorata</w:t>
            </w:r>
            <w:r w:rsidRPr="00EC6668">
              <w:rPr>
                <w:rFonts w:ascii="Times New Roman" w:eastAsia="Calibri" w:hAnsi="Times New Roman" w:cs="Times New Roman"/>
                <w:sz w:val="20"/>
                <w:szCs w:val="20"/>
              </w:rPr>
              <w:t xml:space="preserve"> L. </w:t>
            </w:r>
            <w:r w:rsidR="0007512D">
              <w:rPr>
                <w:rFonts w:ascii="Times New Roman" w:eastAsia="Calibri" w:hAnsi="Times New Roman" w:cs="Times New Roman"/>
                <w:sz w:val="20"/>
                <w:szCs w:val="20"/>
              </w:rPr>
              <w:fldChar w:fldCharType="begin" w:fldLock="1"/>
            </w:r>
            <w:r w:rsidR="0007512D">
              <w:rPr>
                <w:rFonts w:ascii="Times New Roman" w:eastAsia="Calibri" w:hAnsi="Times New Roman" w:cs="Times New Roman"/>
                <w:sz w:val="20"/>
                <w:szCs w:val="20"/>
              </w:rPr>
              <w:instrText>ADDIN CSL_CITATION {"citationItems":[{"id":"ITEM-1","itemData":{"author":[{"dropping-particle":"","family":"Akhbari","given":"M.","non-dropping-particle":"","parse-names":false,"suffix":""},{"dropping-particle":"","family":"Batooli","given":"H.","non-dropping-particle":"","parse-names":false,"suffix":""},{"dropping-particle":"","family":"Kashi","given":"F.J.","non-dropping-particle":"","parse-names":false,"suffix":""}],"container-title":"Nat Prod Res","id":"ITEM-1","issue":"9","issued":{"date-parts":[["2011"]]},"page":"802 - 809","title":"Composition of essential oil and biological activity of extracts of Viola odorata L. from central Iran","type":"article-journal","volume":"26"},"uris":["http://www.mendeley.com/documents/?uuid=1f4f8043-cdbb-4864-94d2-bbeb0ec40bb6"]}],"mendeley":{"formattedCitation":"(Akhbari, Batooli, &amp; Kashi, 2011)","plainTextFormattedCitation":"(Akhbari, Batooli, &amp; Kashi, 2011)","previouslyFormattedCitation":"(Akhbari, Batooli, &amp; Kashi, 2011)"},"properties":{"noteIndex":0},"schema":"https://github.com/citation-style-language/schema/raw/master/csl-citation.json"}</w:instrText>
            </w:r>
            <w:r w:rsidR="0007512D">
              <w:rPr>
                <w:rFonts w:ascii="Times New Roman" w:eastAsia="Calibri" w:hAnsi="Times New Roman" w:cs="Times New Roman"/>
                <w:sz w:val="20"/>
                <w:szCs w:val="20"/>
              </w:rPr>
              <w:fldChar w:fldCharType="separate"/>
            </w:r>
            <w:r w:rsidR="0007512D" w:rsidRPr="0007512D">
              <w:rPr>
                <w:rFonts w:ascii="Times New Roman" w:eastAsia="Calibri" w:hAnsi="Times New Roman" w:cs="Times New Roman"/>
                <w:noProof/>
                <w:sz w:val="20"/>
                <w:szCs w:val="20"/>
              </w:rPr>
              <w:t>(Akhbari, Batooli, &amp; Kashi, 2011)</w:t>
            </w:r>
            <w:r w:rsidR="0007512D">
              <w:rPr>
                <w:rFonts w:ascii="Times New Roman" w:eastAsia="Calibri" w:hAnsi="Times New Roman" w:cs="Times New Roman"/>
                <w:sz w:val="20"/>
                <w:szCs w:val="20"/>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81. Xalcuahuit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infección intestinal</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No existen reportes para esta planta</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82. Xalxocot tzinaca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disentería</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No existen reportes para esta planta</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83. Xomet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tallo</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mal aire</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No existen reportes para esta planta</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84. Yoloxóchitl</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dolor de corazón</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07512D">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Talauma mexicana</w:t>
            </w:r>
            <w:r w:rsidRPr="00EC6668">
              <w:rPr>
                <w:rFonts w:ascii="Times New Roman" w:eastAsia="Calibri" w:hAnsi="Times New Roman" w:cs="Times New Roman"/>
                <w:sz w:val="20"/>
                <w:szCs w:val="20"/>
              </w:rPr>
              <w:t xml:space="preserve"> DC. </w:t>
            </w:r>
            <w:r w:rsidR="0007512D">
              <w:rPr>
                <w:rFonts w:ascii="Times New Roman" w:eastAsia="Calibri" w:hAnsi="Times New Roman" w:cs="Times New Roman"/>
                <w:sz w:val="20"/>
                <w:szCs w:val="20"/>
              </w:rPr>
              <w:fldChar w:fldCharType="begin" w:fldLock="1"/>
            </w:r>
            <w:r w:rsidR="0007512D">
              <w:rPr>
                <w:rFonts w:ascii="Times New Roman" w:eastAsia="Calibri" w:hAnsi="Times New Roman" w:cs="Times New Roman"/>
                <w:sz w:val="20"/>
                <w:szCs w:val="20"/>
              </w:rPr>
              <w:instrText>ADDIN CSL_CITATION {"citationItems":[{"id":"ITEM-1","itemData":{"author":[{"dropping-particle":"","family":"Waizel-Bucay","given":"J.","non-dropping-particle":"","parse-names":false,"suffix":""}],"container-title":"Rev. Mex. Cardiol.","id":"ITEM-1","issue":"1","issued":{"date-parts":[["2002"]]},"page":"31-38","title":"Uso tradicional e investigación científica de Talauma mexicana","type":"article-journal","volume":"13"},"uris":["http://www.mendeley.com/documents/?uuid=fb115d07-537c-4e68-aa65-b5005de8a100"]}],"mendeley":{"formattedCitation":"(Waizel-Bucay, 2002)","plainTextFormattedCitation":"(Waizel-Bucay, 2002)","previouslyFormattedCitation":"(Waizel-Bucay, 2002)"},"properties":{"noteIndex":0},"schema":"https://github.com/citation-style-language/schema/raw/master/csl-citation.json"}</w:instrText>
            </w:r>
            <w:r w:rsidR="0007512D">
              <w:rPr>
                <w:rFonts w:ascii="Times New Roman" w:eastAsia="Calibri" w:hAnsi="Times New Roman" w:cs="Times New Roman"/>
                <w:sz w:val="20"/>
                <w:szCs w:val="20"/>
              </w:rPr>
              <w:fldChar w:fldCharType="separate"/>
            </w:r>
            <w:r w:rsidR="0007512D" w:rsidRPr="0007512D">
              <w:rPr>
                <w:rFonts w:ascii="Times New Roman" w:eastAsia="Calibri" w:hAnsi="Times New Roman" w:cs="Times New Roman"/>
                <w:noProof/>
                <w:sz w:val="20"/>
                <w:szCs w:val="20"/>
              </w:rPr>
              <w:t>(Waizel-Bucay, 2002)</w:t>
            </w:r>
            <w:r w:rsidR="0007512D">
              <w:rPr>
                <w:rFonts w:ascii="Times New Roman" w:eastAsia="Calibri" w:hAnsi="Times New Roman" w:cs="Times New Roman"/>
                <w:sz w:val="20"/>
                <w:szCs w:val="20"/>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85. Zacapale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susto</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99535A">
            <w:pPr>
              <w:autoSpaceDE w:val="0"/>
              <w:autoSpaceDN w:val="0"/>
              <w:adjustRightInd w:val="0"/>
              <w:spacing w:after="0" w:line="480" w:lineRule="auto"/>
              <w:jc w:val="both"/>
              <w:rPr>
                <w:rFonts w:ascii="Times New Roman" w:eastAsia="Calibri" w:hAnsi="Times New Roman" w:cs="Times New Roman"/>
                <w:sz w:val="20"/>
                <w:szCs w:val="20"/>
                <w:shd w:val="clear" w:color="auto" w:fill="FFFFFF"/>
              </w:rPr>
            </w:pPr>
            <w:r w:rsidRPr="00EC6668">
              <w:rPr>
                <w:rFonts w:ascii="Times New Roman" w:eastAsia="Calibri" w:hAnsi="Times New Roman" w:cs="Times New Roman"/>
                <w:i/>
                <w:sz w:val="20"/>
                <w:szCs w:val="20"/>
              </w:rPr>
              <w:t>Cuscuta jalapensis</w:t>
            </w:r>
            <w:r w:rsidRPr="00EC6668">
              <w:rPr>
                <w:rFonts w:ascii="Times New Roman" w:eastAsia="Calibri" w:hAnsi="Times New Roman" w:cs="Times New Roman"/>
                <w:sz w:val="20"/>
                <w:szCs w:val="20"/>
              </w:rPr>
              <w:t xml:space="preserve"> Sch. </w:t>
            </w:r>
            <w:r w:rsidR="0007512D">
              <w:rPr>
                <w:rFonts w:ascii="Times New Roman" w:eastAsia="Calibri" w:hAnsi="Times New Roman" w:cs="Times New Roman"/>
                <w:sz w:val="20"/>
                <w:szCs w:val="20"/>
              </w:rPr>
              <w:fldChar w:fldCharType="begin" w:fldLock="1"/>
            </w:r>
            <w:r w:rsidR="004575A8">
              <w:rPr>
                <w:rFonts w:ascii="Times New Roman" w:eastAsia="Calibri" w:hAnsi="Times New Roman" w:cs="Times New Roman"/>
                <w:sz w:val="20"/>
                <w:szCs w:val="20"/>
              </w:rPr>
              <w:instrText>ADDIN CSL_CITATION {"citationItems":[{"id":"ITEM-1","itemData":{"URL":"http://www.medicinatradicionalmexicana.unam.mx/monografia.php?l=3&amp;t=&amp;id=7419","accessed":{"date-parts":[["2018","4","4"]]},"author":[{"dropping-particle":"","family":"UNAM","given":"","non-dropping-particle":"","parse-names":false,"suffix":""}],"container-title":"Biblioteca Digital de la Medicina Tradicional Mexicana","id":"ITEM-1","issued":{"date-parts":[["2009"]]},"title":"Atlas de las plantas de la medicina tradicional mexicana: Zacapale","type":"webpage"},"uris":["http://www.mendeley.com/documents/?uuid=8198e513-b35a-4c7e-8333-78366219afc5"]}],"mendeley":{"formattedCitation":"(UNAM, 2009p)","plainTextFormattedCitation":"(UNAM, 2009p)","previouslyFormattedCitation":"(UNAM, 2009p)"},"properties":{"noteIndex":0},"schema":"https://github.com/citation-style-language/schema/raw/master/csl-citation.json"}</w:instrText>
            </w:r>
            <w:r w:rsidR="0007512D">
              <w:rPr>
                <w:rFonts w:ascii="Times New Roman" w:eastAsia="Calibri" w:hAnsi="Times New Roman" w:cs="Times New Roman"/>
                <w:sz w:val="20"/>
                <w:szCs w:val="20"/>
              </w:rPr>
              <w:fldChar w:fldCharType="separate"/>
            </w:r>
            <w:r w:rsidR="004575A8" w:rsidRPr="004575A8">
              <w:rPr>
                <w:rFonts w:ascii="Times New Roman" w:eastAsia="Calibri" w:hAnsi="Times New Roman" w:cs="Times New Roman"/>
                <w:noProof/>
                <w:sz w:val="20"/>
                <w:szCs w:val="20"/>
              </w:rPr>
              <w:t>(UNAM, 2009p)</w:t>
            </w:r>
            <w:r w:rsidR="0007512D">
              <w:rPr>
                <w:rFonts w:ascii="Times New Roman" w:eastAsia="Calibri" w:hAnsi="Times New Roman" w:cs="Times New Roman"/>
                <w:sz w:val="20"/>
                <w:szCs w:val="20"/>
              </w:rPr>
              <w:fldChar w:fldCharType="end"/>
            </w:r>
            <w:r w:rsidRPr="00EC6668">
              <w:rPr>
                <w:rFonts w:ascii="Times New Roman" w:eastAsia="Calibri" w:hAnsi="Times New Roman" w:cs="Times New Roman"/>
                <w:sz w:val="20"/>
                <w:szCs w:val="20"/>
              </w:rPr>
              <w:t>. No existen r</w:t>
            </w:r>
            <w:r w:rsidR="0099535A">
              <w:rPr>
                <w:rFonts w:ascii="Times New Roman" w:eastAsia="Calibri" w:hAnsi="Times New Roman" w:cs="Times New Roman"/>
                <w:sz w:val="20"/>
                <w:szCs w:val="20"/>
              </w:rPr>
              <w:t>eportes que corroboren este uso</w:t>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86. Zanahoria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NR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vista</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07512D">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 xml:space="preserve">Daucus carota </w:t>
            </w:r>
            <w:r w:rsidRPr="00EC6668">
              <w:rPr>
                <w:rFonts w:ascii="Times New Roman" w:eastAsia="Calibri" w:hAnsi="Times New Roman" w:cs="Times New Roman"/>
                <w:sz w:val="20"/>
                <w:szCs w:val="20"/>
              </w:rPr>
              <w:t xml:space="preserve">L. </w:t>
            </w:r>
            <w:r w:rsidR="0007512D">
              <w:rPr>
                <w:rFonts w:ascii="Times New Roman" w:eastAsia="Calibri" w:hAnsi="Times New Roman" w:cs="Times New Roman"/>
                <w:sz w:val="20"/>
                <w:szCs w:val="20"/>
              </w:rPr>
              <w:fldChar w:fldCharType="begin" w:fldLock="1"/>
            </w:r>
            <w:r w:rsidR="0007512D">
              <w:rPr>
                <w:rFonts w:ascii="Times New Roman" w:eastAsia="Calibri" w:hAnsi="Times New Roman" w:cs="Times New Roman"/>
                <w:sz w:val="20"/>
                <w:szCs w:val="20"/>
              </w:rPr>
              <w:instrText>ADDIN CSL_CITATION {"citationItems":[{"id":"ITEM-1","itemData":{"author":[{"dropping-particle":"","family":"Silva","given":"D.J.C.","non-dropping-particle":"Da","parse-names":false,"suffix":""}],"container-title":"Food Nut. Sci.","id":"ITEM-1","issued":{"date-parts":[["2014"]]},"page":"2147-2156","title":"Nutritional and Health benefits of carrots and their seed extracts","type":"article-journal","volume":"5"},"uris":["http://www.mendeley.com/documents/?uuid=b254760a-540e-4862-8908-69269d8448ac"]}],"mendeley":{"formattedCitation":"(Da Silva, 2014)","plainTextFormattedCitation":"(Da Silva, 2014)","previouslyFormattedCitation":"(Da Silva, 2014)"},"properties":{"noteIndex":0},"schema":"https://github.com/citation-style-language/schema/raw/master/csl-citation.json"}</w:instrText>
            </w:r>
            <w:r w:rsidR="0007512D">
              <w:rPr>
                <w:rFonts w:ascii="Times New Roman" w:eastAsia="Calibri" w:hAnsi="Times New Roman" w:cs="Times New Roman"/>
                <w:sz w:val="20"/>
                <w:szCs w:val="20"/>
              </w:rPr>
              <w:fldChar w:fldCharType="separate"/>
            </w:r>
            <w:r w:rsidR="0007512D" w:rsidRPr="0007512D">
              <w:rPr>
                <w:rFonts w:ascii="Times New Roman" w:eastAsia="Calibri" w:hAnsi="Times New Roman" w:cs="Times New Roman"/>
                <w:noProof/>
                <w:sz w:val="20"/>
                <w:szCs w:val="20"/>
              </w:rPr>
              <w:t>(Da Silva, 2014)</w:t>
            </w:r>
            <w:r w:rsidR="0007512D">
              <w:rPr>
                <w:rFonts w:ascii="Times New Roman" w:eastAsia="Calibri" w:hAnsi="Times New Roman" w:cs="Times New Roman"/>
                <w:sz w:val="20"/>
                <w:szCs w:val="20"/>
              </w:rPr>
              <w:fldChar w:fldCharType="end"/>
            </w:r>
          </w:p>
        </w:tc>
      </w:tr>
      <w:tr w:rsidR="00EC6668" w:rsidRPr="00EC6668"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87. Zapote blanco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Poco / semilla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presión</w:t>
            </w:r>
          </w:p>
        </w:tc>
        <w:tc>
          <w:tcPr>
            <w:tcW w:w="3826" w:type="dxa"/>
            <w:tcBorders>
              <w:top w:val="single" w:sz="8" w:space="0" w:color="000000"/>
              <w:left w:val="single" w:sz="8" w:space="0" w:color="000000"/>
              <w:bottom w:val="single" w:sz="8" w:space="0" w:color="000000"/>
              <w:right w:val="single" w:sz="8" w:space="0" w:color="000000"/>
            </w:tcBorders>
          </w:tcPr>
          <w:p w:rsidR="00EC6668" w:rsidRPr="00EC6668" w:rsidRDefault="00EC6668" w:rsidP="0007512D">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i/>
                <w:sz w:val="20"/>
                <w:szCs w:val="20"/>
              </w:rPr>
              <w:t>Casimiroa edulis</w:t>
            </w:r>
            <w:r w:rsidRPr="00EC6668">
              <w:rPr>
                <w:rFonts w:ascii="Times New Roman" w:eastAsia="Calibri" w:hAnsi="Times New Roman" w:cs="Times New Roman"/>
                <w:sz w:val="20"/>
                <w:szCs w:val="20"/>
              </w:rPr>
              <w:t xml:space="preserve"> Llave y Lex </w:t>
            </w:r>
            <w:r w:rsidR="0007512D">
              <w:rPr>
                <w:rFonts w:ascii="Times New Roman" w:eastAsia="Calibri" w:hAnsi="Times New Roman" w:cs="Times New Roman"/>
                <w:sz w:val="20"/>
                <w:szCs w:val="20"/>
              </w:rPr>
              <w:fldChar w:fldCharType="begin" w:fldLock="1"/>
            </w:r>
            <w:r w:rsidR="0007512D">
              <w:rPr>
                <w:rFonts w:ascii="Times New Roman" w:eastAsia="Calibri" w:hAnsi="Times New Roman" w:cs="Times New Roman"/>
                <w:sz w:val="20"/>
                <w:szCs w:val="20"/>
              </w:rPr>
              <w:instrText>ADDIN CSL_CITATION {"citationItems":[{"id":"ITEM-1","itemData":{"author":[{"dropping-particle":"","family":"Awaad","given":"A.C.","non-dropping-particle":"","parse-names":false,"suffix":""},{"dropping-particle":"","family":"Al-Jaber","given":"N.A.","non-dropping-particle":"","parse-names":false,"suffix":""},{"dropping-particle":"","family":"Soliman","given":"G.A.","non-dropping-particle":"","parse-names":false,"suffix":""},{"dropping-particle":"","family":"Al-Outhman","given":"M.R.","non-dropping-particle":"","parse-names":false,"suffix":""},{"dropping-particle":"","family":"Zain","given":"M.E.","non-dropping-particle":"","parse-names":false,"suffix":""},{"dropping-particle":"","family":"Moses","given":"J.E.","non-dropping-particle":"","parse-names":false,"suffix":""},{"dropping-particle":"","family":"El-Meligy","given":"R.M.","non-dropping-particle":"","parse-names":false,"suffix":""}],"container-title":"Phytother. Res.","id":"ITEM-1","issue":"3","issued":{"date-parts":[["2011"]]},"page":"452-457","title":"Biological Activities of Casimiroa edulis Leaf Extracts and isolated compounds","type":"article-journal","volume":"26"},"uris":["http://www.mendeley.com/documents/?uuid=f33dc2f6-1b57-4d61-8993-683d7e5a24f9"]}],"mendeley":{"formattedCitation":"(Awaad et al., 2011)","plainTextFormattedCitation":"(Awaad et al., 2011)","previouslyFormattedCitation":"(Awaad et al., 2011)"},"properties":{"noteIndex":0},"schema":"https://github.com/citation-style-language/schema/raw/master/csl-citation.json"}</w:instrText>
            </w:r>
            <w:r w:rsidR="0007512D">
              <w:rPr>
                <w:rFonts w:ascii="Times New Roman" w:eastAsia="Calibri" w:hAnsi="Times New Roman" w:cs="Times New Roman"/>
                <w:sz w:val="20"/>
                <w:szCs w:val="20"/>
              </w:rPr>
              <w:fldChar w:fldCharType="separate"/>
            </w:r>
            <w:r w:rsidR="0007512D" w:rsidRPr="0007512D">
              <w:rPr>
                <w:rFonts w:ascii="Times New Roman" w:eastAsia="Calibri" w:hAnsi="Times New Roman" w:cs="Times New Roman"/>
                <w:noProof/>
                <w:sz w:val="20"/>
                <w:szCs w:val="20"/>
              </w:rPr>
              <w:t>(Awaad et al., 2011)</w:t>
            </w:r>
            <w:r w:rsidR="0007512D">
              <w:rPr>
                <w:rFonts w:ascii="Times New Roman" w:eastAsia="Calibri" w:hAnsi="Times New Roman" w:cs="Times New Roman"/>
                <w:sz w:val="20"/>
                <w:szCs w:val="20"/>
              </w:rPr>
              <w:fldChar w:fldCharType="end"/>
            </w:r>
          </w:p>
        </w:tc>
      </w:tr>
      <w:tr w:rsidR="00EC6668" w:rsidRPr="0007512D" w:rsidTr="001D2439">
        <w:trPr>
          <w:trHeight w:val="193"/>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88. Zapote  negro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abundante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C6668" w:rsidRPr="00EC6668" w:rsidRDefault="00EC6668" w:rsidP="00EC6668">
            <w:pPr>
              <w:autoSpaceDE w:val="0"/>
              <w:autoSpaceDN w:val="0"/>
              <w:adjustRightInd w:val="0"/>
              <w:spacing w:after="0" w:line="480" w:lineRule="auto"/>
              <w:jc w:val="both"/>
              <w:rPr>
                <w:rFonts w:ascii="Times New Roman" w:eastAsia="Calibri" w:hAnsi="Times New Roman" w:cs="Times New Roman"/>
                <w:sz w:val="20"/>
                <w:szCs w:val="20"/>
              </w:rPr>
            </w:pPr>
            <w:r w:rsidRPr="00EC6668">
              <w:rPr>
                <w:rFonts w:ascii="Times New Roman" w:eastAsia="Calibri" w:hAnsi="Times New Roman" w:cs="Times New Roman"/>
                <w:sz w:val="20"/>
                <w:szCs w:val="20"/>
              </w:rPr>
              <w:t>sarna</w:t>
            </w:r>
          </w:p>
        </w:tc>
        <w:tc>
          <w:tcPr>
            <w:tcW w:w="3826" w:type="dxa"/>
            <w:tcBorders>
              <w:top w:val="single" w:sz="8" w:space="0" w:color="000000"/>
              <w:left w:val="single" w:sz="8" w:space="0" w:color="000000"/>
              <w:bottom w:val="single" w:sz="8" w:space="0" w:color="000000"/>
              <w:right w:val="single" w:sz="8" w:space="0" w:color="000000"/>
            </w:tcBorders>
          </w:tcPr>
          <w:p w:rsidR="00EC6668" w:rsidRPr="0007512D" w:rsidRDefault="00EC6668" w:rsidP="0007512D">
            <w:pPr>
              <w:autoSpaceDE w:val="0"/>
              <w:autoSpaceDN w:val="0"/>
              <w:adjustRightInd w:val="0"/>
              <w:spacing w:after="0" w:line="480" w:lineRule="auto"/>
              <w:jc w:val="both"/>
              <w:rPr>
                <w:rFonts w:ascii="Times New Roman" w:eastAsia="Calibri" w:hAnsi="Times New Roman" w:cs="Times New Roman"/>
                <w:sz w:val="20"/>
                <w:szCs w:val="20"/>
                <w:lang w:val="en-US"/>
              </w:rPr>
            </w:pPr>
            <w:r w:rsidRPr="0007512D">
              <w:rPr>
                <w:rFonts w:ascii="Times New Roman" w:eastAsia="Calibri" w:hAnsi="Times New Roman" w:cs="Times New Roman"/>
                <w:i/>
                <w:sz w:val="20"/>
                <w:szCs w:val="20"/>
                <w:lang w:val="en-US"/>
              </w:rPr>
              <w:t>Diospyros digyna</w:t>
            </w:r>
            <w:r w:rsidRPr="0007512D">
              <w:rPr>
                <w:rFonts w:ascii="Times New Roman" w:eastAsia="Calibri" w:hAnsi="Times New Roman" w:cs="Times New Roman"/>
                <w:sz w:val="20"/>
                <w:szCs w:val="20"/>
                <w:lang w:val="en-US"/>
              </w:rPr>
              <w:t xml:space="preserve"> Jacq </w:t>
            </w:r>
            <w:r w:rsidR="0007512D">
              <w:rPr>
                <w:rFonts w:ascii="Times New Roman" w:eastAsia="Calibri" w:hAnsi="Times New Roman" w:cs="Times New Roman"/>
                <w:sz w:val="20"/>
                <w:szCs w:val="20"/>
              </w:rPr>
              <w:fldChar w:fldCharType="begin" w:fldLock="1"/>
            </w:r>
            <w:r w:rsidR="004575A8">
              <w:rPr>
                <w:rFonts w:ascii="Times New Roman" w:eastAsia="Calibri" w:hAnsi="Times New Roman" w:cs="Times New Roman"/>
                <w:sz w:val="20"/>
                <w:szCs w:val="20"/>
                <w:lang w:val="en-US"/>
              </w:rPr>
              <w:instrText>ADDIN CSL_CITATION {"citationItems":[{"id":"ITEM-1","itemData":{"author":[{"dropping-particle":"","family":"Leonti","given":"M.","non-dropping-particle":"","parse-names":false,"suffix":""},{"dropping-particle":"","family":"Vibrans","given":"H.","non-dropping-particle":"","parse-names":false,"suffix":""},{"dropping-particle":"","family":"Sticher","given":"O.","non-dropping-particle":"","parse-names":false,"suffix":""},{"dropping-particle":"","family":"Heinrich","given":"M.","non-dropping-particle":"","parse-names":false,"suffix":""}],"container-title":"J. Pharm. Pharmacol.","id":"ITEM-1","issued":{"date-parts":[["2001"]]},"page":"1653–1669","title":"Ethnopharmacology of the Popoluca, Mexico: an evaluation","type":"article-journal","volume":"53"},"uris":["http://www.mendeley.com/documents/?uuid=de44f201-9835-47a5-8718-a30715bffd5c"]}],"mendeley":{"formattedCitation":"(Leonti, Vibrans, Sticher, &amp; Heinrich, 2001)","plainTextFormattedCitation":"(Leonti, Vibrans, Sticher, &amp; Heinrich, 2001)","previouslyFormattedCitation":"(Leonti, Vibrans, Sticher, &amp; Heinrich, 2001)"},"properties":{"noteIndex":0},"schema":"https://github.com/citation-style-language/schema/raw/master/csl-citation.json"}</w:instrText>
            </w:r>
            <w:r w:rsidR="0007512D">
              <w:rPr>
                <w:rFonts w:ascii="Times New Roman" w:eastAsia="Calibri" w:hAnsi="Times New Roman" w:cs="Times New Roman"/>
                <w:sz w:val="20"/>
                <w:szCs w:val="20"/>
              </w:rPr>
              <w:fldChar w:fldCharType="separate"/>
            </w:r>
            <w:r w:rsidR="0007512D" w:rsidRPr="0007512D">
              <w:rPr>
                <w:rFonts w:ascii="Times New Roman" w:eastAsia="Calibri" w:hAnsi="Times New Roman" w:cs="Times New Roman"/>
                <w:noProof/>
                <w:sz w:val="20"/>
                <w:szCs w:val="20"/>
                <w:lang w:val="en-US"/>
              </w:rPr>
              <w:t>(Leonti, Vibrans, Sticher, &amp; Heinrich, 2001)</w:t>
            </w:r>
            <w:r w:rsidR="0007512D">
              <w:rPr>
                <w:rFonts w:ascii="Times New Roman" w:eastAsia="Calibri" w:hAnsi="Times New Roman" w:cs="Times New Roman"/>
                <w:sz w:val="20"/>
                <w:szCs w:val="20"/>
              </w:rPr>
              <w:fldChar w:fldCharType="end"/>
            </w:r>
          </w:p>
        </w:tc>
      </w:tr>
    </w:tbl>
    <w:p w:rsidR="00994839" w:rsidRDefault="00994839" w:rsidP="003C126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Los rendimientos para los extractos tanto acuosos</w:t>
      </w:r>
      <w:r w:rsidR="009A50C6">
        <w:rPr>
          <w:rFonts w:ascii="Times New Roman" w:hAnsi="Times New Roman" w:cs="Times New Roman"/>
          <w:sz w:val="24"/>
          <w:szCs w:val="24"/>
        </w:rPr>
        <w:t xml:space="preserve"> como hidroalcohólicos después de la evaporación de los solventes</w:t>
      </w:r>
      <w:r>
        <w:rPr>
          <w:rFonts w:ascii="Times New Roman" w:hAnsi="Times New Roman" w:cs="Times New Roman"/>
          <w:sz w:val="24"/>
          <w:szCs w:val="24"/>
        </w:rPr>
        <w:t xml:space="preserve"> se presentan en la Tabla 2</w:t>
      </w:r>
      <w:r w:rsidR="009A50C6">
        <w:rPr>
          <w:rFonts w:ascii="Times New Roman" w:hAnsi="Times New Roman" w:cs="Times New Roman"/>
          <w:sz w:val="24"/>
          <w:szCs w:val="24"/>
        </w:rPr>
        <w:t>, como puede verse l</w:t>
      </w:r>
      <w:r w:rsidR="00681D98">
        <w:rPr>
          <w:rFonts w:ascii="Times New Roman" w:hAnsi="Times New Roman" w:cs="Times New Roman"/>
          <w:sz w:val="24"/>
          <w:szCs w:val="24"/>
        </w:rPr>
        <w:t>o</w:t>
      </w:r>
      <w:r w:rsidR="009A50C6">
        <w:rPr>
          <w:rFonts w:ascii="Times New Roman" w:hAnsi="Times New Roman" w:cs="Times New Roman"/>
          <w:sz w:val="24"/>
          <w:szCs w:val="24"/>
        </w:rPr>
        <w:t xml:space="preserve">s </w:t>
      </w:r>
      <w:r w:rsidR="00681D98">
        <w:rPr>
          <w:rFonts w:ascii="Times New Roman" w:hAnsi="Times New Roman" w:cs="Times New Roman"/>
          <w:sz w:val="24"/>
          <w:szCs w:val="24"/>
        </w:rPr>
        <w:t>rendimientos más alto</w:t>
      </w:r>
      <w:r w:rsidR="009A50C6">
        <w:rPr>
          <w:rFonts w:ascii="Times New Roman" w:hAnsi="Times New Roman" w:cs="Times New Roman"/>
          <w:sz w:val="24"/>
          <w:szCs w:val="24"/>
        </w:rPr>
        <w:t xml:space="preserve">s </w:t>
      </w:r>
      <w:r w:rsidR="009A50C6" w:rsidRPr="00277627">
        <w:rPr>
          <w:rFonts w:ascii="Times New Roman" w:hAnsi="Times New Roman" w:cs="Times New Roman"/>
          <w:sz w:val="24"/>
          <w:szCs w:val="24"/>
        </w:rPr>
        <w:t>se  obtuvieron</w:t>
      </w:r>
      <w:r w:rsidR="009A50C6">
        <w:rPr>
          <w:rFonts w:ascii="Times New Roman" w:hAnsi="Times New Roman" w:cs="Times New Roman"/>
          <w:sz w:val="24"/>
          <w:szCs w:val="24"/>
        </w:rPr>
        <w:t xml:space="preserve"> con las maceraciones hidroalcohólicas</w:t>
      </w:r>
      <w:r>
        <w:rPr>
          <w:rFonts w:ascii="Times New Roman" w:hAnsi="Times New Roman" w:cs="Times New Roman"/>
          <w:sz w:val="24"/>
          <w:szCs w:val="24"/>
        </w:rPr>
        <w:t>.</w:t>
      </w:r>
    </w:p>
    <w:p w:rsidR="00994839" w:rsidRDefault="00994839" w:rsidP="003C1260">
      <w:pPr>
        <w:autoSpaceDE w:val="0"/>
        <w:autoSpaceDN w:val="0"/>
        <w:adjustRightInd w:val="0"/>
        <w:spacing w:after="0" w:line="480" w:lineRule="auto"/>
        <w:jc w:val="center"/>
        <w:rPr>
          <w:rFonts w:ascii="Times New Roman" w:hAnsi="Times New Roman" w:cs="Times New Roman"/>
          <w:sz w:val="24"/>
          <w:szCs w:val="24"/>
        </w:rPr>
      </w:pPr>
      <w:r w:rsidRPr="00200FBE">
        <w:rPr>
          <w:rFonts w:ascii="Times New Roman" w:hAnsi="Times New Roman" w:cs="Times New Roman"/>
          <w:b/>
          <w:sz w:val="24"/>
          <w:szCs w:val="24"/>
        </w:rPr>
        <w:lastRenderedPageBreak/>
        <w:t>Tabla 2</w:t>
      </w:r>
      <w:r w:rsidRPr="00200FBE">
        <w:rPr>
          <w:rFonts w:ascii="Times New Roman" w:hAnsi="Times New Roman" w:cs="Times New Roman"/>
          <w:sz w:val="24"/>
          <w:szCs w:val="24"/>
        </w:rPr>
        <w:t xml:space="preserve">. </w:t>
      </w:r>
      <w:r w:rsidR="009A1C75">
        <w:rPr>
          <w:rFonts w:ascii="Times New Roman" w:hAnsi="Times New Roman" w:cs="Times New Roman"/>
          <w:sz w:val="24"/>
          <w:szCs w:val="24"/>
        </w:rPr>
        <w:t>Rendimiento</w:t>
      </w:r>
      <w:r w:rsidRPr="00994839">
        <w:rPr>
          <w:rFonts w:ascii="Times New Roman" w:hAnsi="Times New Roman" w:cs="Times New Roman"/>
          <w:sz w:val="24"/>
          <w:szCs w:val="24"/>
        </w:rPr>
        <w:t xml:space="preserve"> de los extractos vegetal</w:t>
      </w:r>
      <w:r>
        <w:rPr>
          <w:rFonts w:ascii="Times New Roman" w:hAnsi="Times New Roman" w:cs="Times New Roman"/>
          <w:sz w:val="24"/>
          <w:szCs w:val="24"/>
        </w:rPr>
        <w:t xml:space="preserve">es obtenidos por maceración, la </w:t>
      </w:r>
      <w:r w:rsidRPr="00994839">
        <w:rPr>
          <w:rFonts w:ascii="Times New Roman" w:hAnsi="Times New Roman" w:cs="Times New Roman"/>
          <w:sz w:val="24"/>
          <w:szCs w:val="24"/>
        </w:rPr>
        <w:t>determinación se realizó tras la evaporación de los solventes</w:t>
      </w:r>
      <w:r>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2376"/>
        <w:gridCol w:w="2977"/>
        <w:gridCol w:w="3260"/>
      </w:tblGrid>
      <w:tr w:rsidR="00994839" w:rsidTr="00994839">
        <w:trPr>
          <w:trHeight w:val="585"/>
          <w:jc w:val="center"/>
        </w:trPr>
        <w:tc>
          <w:tcPr>
            <w:tcW w:w="2376" w:type="dxa"/>
          </w:tcPr>
          <w:p w:rsidR="00994839" w:rsidRDefault="00994839" w:rsidP="003C1260">
            <w:pPr>
              <w:autoSpaceDE w:val="0"/>
              <w:autoSpaceDN w:val="0"/>
              <w:adjustRightInd w:val="0"/>
              <w:spacing w:line="480" w:lineRule="auto"/>
              <w:jc w:val="center"/>
              <w:rPr>
                <w:rFonts w:ascii="Times New Roman" w:hAnsi="Times New Roman" w:cs="Times New Roman"/>
                <w:sz w:val="24"/>
                <w:szCs w:val="24"/>
              </w:rPr>
            </w:pPr>
            <w:r>
              <w:rPr>
                <w:rFonts w:ascii="Arial,Bold" w:hAnsi="Arial,Bold" w:cs="Arial,Bold"/>
                <w:b/>
                <w:bCs/>
                <w:sz w:val="23"/>
                <w:szCs w:val="23"/>
              </w:rPr>
              <w:t>Planta</w:t>
            </w:r>
          </w:p>
        </w:tc>
        <w:tc>
          <w:tcPr>
            <w:tcW w:w="2977" w:type="dxa"/>
          </w:tcPr>
          <w:p w:rsidR="00994839" w:rsidRDefault="00994839" w:rsidP="003C1260">
            <w:pPr>
              <w:autoSpaceDE w:val="0"/>
              <w:autoSpaceDN w:val="0"/>
              <w:adjustRightInd w:val="0"/>
              <w:jc w:val="center"/>
              <w:rPr>
                <w:rFonts w:ascii="Arial,Bold" w:hAnsi="Arial,Bold" w:cs="Arial,Bold"/>
                <w:b/>
                <w:bCs/>
                <w:sz w:val="23"/>
                <w:szCs w:val="23"/>
              </w:rPr>
            </w:pPr>
            <w:r>
              <w:rPr>
                <w:rFonts w:ascii="Arial,Bold" w:hAnsi="Arial,Bold" w:cs="Arial,Bold"/>
                <w:b/>
                <w:bCs/>
                <w:sz w:val="23"/>
                <w:szCs w:val="23"/>
              </w:rPr>
              <w:t>Maceración acuosa</w:t>
            </w:r>
          </w:p>
          <w:p w:rsidR="00994839" w:rsidRPr="00994839" w:rsidRDefault="009A1C75" w:rsidP="003C1260">
            <w:pPr>
              <w:autoSpaceDE w:val="0"/>
              <w:autoSpaceDN w:val="0"/>
              <w:adjustRightInd w:val="0"/>
              <w:jc w:val="center"/>
              <w:rPr>
                <w:rFonts w:ascii="Arial,Bold" w:hAnsi="Arial,Bold" w:cs="Arial,Bold"/>
                <w:b/>
                <w:bCs/>
                <w:sz w:val="23"/>
                <w:szCs w:val="23"/>
              </w:rPr>
            </w:pPr>
            <w:r>
              <w:rPr>
                <w:rFonts w:ascii="Arial,Bold" w:hAnsi="Arial,Bold" w:cs="Arial,Bold"/>
                <w:b/>
                <w:bCs/>
                <w:sz w:val="23"/>
                <w:szCs w:val="23"/>
              </w:rPr>
              <w:t>(% m/m)</w:t>
            </w:r>
          </w:p>
        </w:tc>
        <w:tc>
          <w:tcPr>
            <w:tcW w:w="3260" w:type="dxa"/>
          </w:tcPr>
          <w:p w:rsidR="00994839" w:rsidRDefault="00994839" w:rsidP="003C1260">
            <w:pPr>
              <w:autoSpaceDE w:val="0"/>
              <w:autoSpaceDN w:val="0"/>
              <w:adjustRightInd w:val="0"/>
              <w:jc w:val="center"/>
              <w:rPr>
                <w:rFonts w:ascii="Arial,Bold" w:hAnsi="Arial,Bold" w:cs="Arial,Bold"/>
                <w:b/>
                <w:bCs/>
                <w:sz w:val="23"/>
                <w:szCs w:val="23"/>
              </w:rPr>
            </w:pPr>
            <w:r>
              <w:rPr>
                <w:rFonts w:ascii="Arial,Bold" w:hAnsi="Arial,Bold" w:cs="Arial,Bold"/>
                <w:b/>
                <w:bCs/>
                <w:sz w:val="23"/>
                <w:szCs w:val="23"/>
              </w:rPr>
              <w:t>Maceración hidroalcohólica</w:t>
            </w:r>
          </w:p>
          <w:p w:rsidR="00994839" w:rsidRDefault="009A1C75" w:rsidP="003C1260">
            <w:pPr>
              <w:autoSpaceDE w:val="0"/>
              <w:autoSpaceDN w:val="0"/>
              <w:adjustRightInd w:val="0"/>
              <w:spacing w:line="480" w:lineRule="auto"/>
              <w:jc w:val="center"/>
              <w:rPr>
                <w:rFonts w:ascii="Times New Roman" w:hAnsi="Times New Roman" w:cs="Times New Roman"/>
                <w:sz w:val="24"/>
                <w:szCs w:val="24"/>
              </w:rPr>
            </w:pPr>
            <w:r>
              <w:rPr>
                <w:rFonts w:ascii="Arial,Bold" w:hAnsi="Arial,Bold" w:cs="Arial,Bold"/>
                <w:b/>
                <w:bCs/>
                <w:sz w:val="23"/>
                <w:szCs w:val="23"/>
              </w:rPr>
              <w:t>(% m/m</w:t>
            </w:r>
            <w:r w:rsidR="00994839">
              <w:rPr>
                <w:rFonts w:ascii="Arial,Bold" w:hAnsi="Arial,Bold" w:cs="Arial,Bold"/>
                <w:b/>
                <w:bCs/>
                <w:sz w:val="23"/>
                <w:szCs w:val="23"/>
              </w:rPr>
              <w:t>)</w:t>
            </w:r>
          </w:p>
        </w:tc>
      </w:tr>
      <w:tr w:rsidR="00994839" w:rsidTr="00994839">
        <w:trPr>
          <w:jc w:val="center"/>
        </w:trPr>
        <w:tc>
          <w:tcPr>
            <w:tcW w:w="2376" w:type="dxa"/>
          </w:tcPr>
          <w:p w:rsidR="00994839" w:rsidRDefault="00994839" w:rsidP="003C1260">
            <w:pPr>
              <w:autoSpaceDE w:val="0"/>
              <w:autoSpaceDN w:val="0"/>
              <w:adjustRightInd w:val="0"/>
              <w:spacing w:line="480" w:lineRule="auto"/>
              <w:jc w:val="both"/>
              <w:rPr>
                <w:rFonts w:ascii="Times New Roman" w:hAnsi="Times New Roman" w:cs="Times New Roman"/>
                <w:sz w:val="24"/>
                <w:szCs w:val="24"/>
              </w:rPr>
            </w:pPr>
            <w:r>
              <w:rPr>
                <w:rFonts w:ascii="Arial,Italic" w:hAnsi="Arial,Italic" w:cs="Arial,Italic"/>
                <w:i/>
                <w:iCs/>
                <w:sz w:val="23"/>
                <w:szCs w:val="23"/>
              </w:rPr>
              <w:t>C. pulverulentus</w:t>
            </w:r>
          </w:p>
        </w:tc>
        <w:tc>
          <w:tcPr>
            <w:tcW w:w="2977" w:type="dxa"/>
          </w:tcPr>
          <w:p w:rsidR="00994839" w:rsidRDefault="00994839" w:rsidP="003C1260">
            <w:pPr>
              <w:autoSpaceDE w:val="0"/>
              <w:autoSpaceDN w:val="0"/>
              <w:adjustRightInd w:val="0"/>
              <w:spacing w:line="480" w:lineRule="auto"/>
              <w:jc w:val="center"/>
              <w:rPr>
                <w:rFonts w:ascii="Times New Roman" w:hAnsi="Times New Roman" w:cs="Times New Roman"/>
                <w:sz w:val="24"/>
                <w:szCs w:val="24"/>
              </w:rPr>
            </w:pPr>
            <w:r>
              <w:rPr>
                <w:rFonts w:ascii="Arial" w:hAnsi="Arial" w:cs="Arial"/>
                <w:sz w:val="23"/>
                <w:szCs w:val="23"/>
              </w:rPr>
              <w:t>8.70</w:t>
            </w:r>
          </w:p>
        </w:tc>
        <w:tc>
          <w:tcPr>
            <w:tcW w:w="3260" w:type="dxa"/>
          </w:tcPr>
          <w:p w:rsidR="00994839" w:rsidRDefault="00994839" w:rsidP="003C1260">
            <w:pPr>
              <w:autoSpaceDE w:val="0"/>
              <w:autoSpaceDN w:val="0"/>
              <w:adjustRightInd w:val="0"/>
              <w:spacing w:line="480" w:lineRule="auto"/>
              <w:jc w:val="center"/>
              <w:rPr>
                <w:rFonts w:ascii="Times New Roman" w:hAnsi="Times New Roman" w:cs="Times New Roman"/>
                <w:sz w:val="24"/>
                <w:szCs w:val="24"/>
              </w:rPr>
            </w:pPr>
            <w:r>
              <w:rPr>
                <w:rFonts w:ascii="Arial" w:hAnsi="Arial" w:cs="Arial"/>
                <w:sz w:val="23"/>
                <w:szCs w:val="23"/>
              </w:rPr>
              <w:t>14.36</w:t>
            </w:r>
          </w:p>
        </w:tc>
      </w:tr>
      <w:tr w:rsidR="00994839" w:rsidTr="00994839">
        <w:trPr>
          <w:jc w:val="center"/>
        </w:trPr>
        <w:tc>
          <w:tcPr>
            <w:tcW w:w="2376" w:type="dxa"/>
          </w:tcPr>
          <w:p w:rsidR="00994839" w:rsidRDefault="00994839" w:rsidP="003C1260">
            <w:pPr>
              <w:autoSpaceDE w:val="0"/>
              <w:autoSpaceDN w:val="0"/>
              <w:adjustRightInd w:val="0"/>
              <w:spacing w:line="480" w:lineRule="auto"/>
              <w:jc w:val="both"/>
              <w:rPr>
                <w:rFonts w:ascii="Times New Roman" w:hAnsi="Times New Roman" w:cs="Times New Roman"/>
                <w:sz w:val="24"/>
                <w:szCs w:val="24"/>
              </w:rPr>
            </w:pPr>
            <w:r>
              <w:rPr>
                <w:rFonts w:ascii="Arial,Italic" w:hAnsi="Arial,Italic" w:cs="Arial,Italic"/>
                <w:i/>
                <w:iCs/>
                <w:sz w:val="23"/>
                <w:szCs w:val="23"/>
              </w:rPr>
              <w:t>S. edule</w:t>
            </w:r>
          </w:p>
        </w:tc>
        <w:tc>
          <w:tcPr>
            <w:tcW w:w="2977" w:type="dxa"/>
          </w:tcPr>
          <w:p w:rsidR="00994839" w:rsidRDefault="00994839" w:rsidP="003C1260">
            <w:pPr>
              <w:autoSpaceDE w:val="0"/>
              <w:autoSpaceDN w:val="0"/>
              <w:adjustRightInd w:val="0"/>
              <w:spacing w:line="480" w:lineRule="auto"/>
              <w:jc w:val="center"/>
              <w:rPr>
                <w:rFonts w:ascii="Times New Roman" w:hAnsi="Times New Roman" w:cs="Times New Roman"/>
                <w:sz w:val="24"/>
                <w:szCs w:val="24"/>
              </w:rPr>
            </w:pPr>
            <w:r>
              <w:rPr>
                <w:rFonts w:ascii="Arial" w:hAnsi="Arial" w:cs="Arial"/>
                <w:sz w:val="23"/>
                <w:szCs w:val="23"/>
              </w:rPr>
              <w:t>2.56</w:t>
            </w:r>
          </w:p>
        </w:tc>
        <w:tc>
          <w:tcPr>
            <w:tcW w:w="3260" w:type="dxa"/>
          </w:tcPr>
          <w:p w:rsidR="00994839" w:rsidRDefault="00994839" w:rsidP="003C1260">
            <w:pPr>
              <w:autoSpaceDE w:val="0"/>
              <w:autoSpaceDN w:val="0"/>
              <w:adjustRightInd w:val="0"/>
              <w:spacing w:line="480" w:lineRule="auto"/>
              <w:jc w:val="center"/>
              <w:rPr>
                <w:rFonts w:ascii="Times New Roman" w:hAnsi="Times New Roman" w:cs="Times New Roman"/>
                <w:sz w:val="24"/>
                <w:szCs w:val="24"/>
              </w:rPr>
            </w:pPr>
            <w:r>
              <w:rPr>
                <w:rFonts w:ascii="Arial" w:hAnsi="Arial" w:cs="Arial"/>
                <w:sz w:val="23"/>
                <w:szCs w:val="23"/>
              </w:rPr>
              <w:t>13.6</w:t>
            </w:r>
          </w:p>
        </w:tc>
      </w:tr>
      <w:tr w:rsidR="00994839" w:rsidTr="00994839">
        <w:trPr>
          <w:jc w:val="center"/>
        </w:trPr>
        <w:tc>
          <w:tcPr>
            <w:tcW w:w="2376" w:type="dxa"/>
          </w:tcPr>
          <w:p w:rsidR="00994839" w:rsidRDefault="00994839" w:rsidP="003C1260">
            <w:pPr>
              <w:autoSpaceDE w:val="0"/>
              <w:autoSpaceDN w:val="0"/>
              <w:adjustRightInd w:val="0"/>
              <w:spacing w:line="480" w:lineRule="auto"/>
              <w:jc w:val="both"/>
              <w:rPr>
                <w:rFonts w:ascii="Times New Roman" w:hAnsi="Times New Roman" w:cs="Times New Roman"/>
                <w:sz w:val="24"/>
                <w:szCs w:val="24"/>
              </w:rPr>
            </w:pPr>
            <w:r>
              <w:rPr>
                <w:rFonts w:ascii="Arial,Italic" w:hAnsi="Arial,Italic" w:cs="Arial,Italic"/>
                <w:i/>
                <w:iCs/>
                <w:sz w:val="23"/>
                <w:szCs w:val="23"/>
              </w:rPr>
              <w:t>T. alba</w:t>
            </w:r>
          </w:p>
        </w:tc>
        <w:tc>
          <w:tcPr>
            <w:tcW w:w="2977" w:type="dxa"/>
          </w:tcPr>
          <w:p w:rsidR="00994839" w:rsidRDefault="00994839" w:rsidP="003C1260">
            <w:pPr>
              <w:autoSpaceDE w:val="0"/>
              <w:autoSpaceDN w:val="0"/>
              <w:adjustRightInd w:val="0"/>
              <w:spacing w:line="480" w:lineRule="auto"/>
              <w:jc w:val="center"/>
              <w:rPr>
                <w:rFonts w:ascii="Times New Roman" w:hAnsi="Times New Roman" w:cs="Times New Roman"/>
                <w:sz w:val="24"/>
                <w:szCs w:val="24"/>
              </w:rPr>
            </w:pPr>
            <w:r>
              <w:rPr>
                <w:rFonts w:ascii="Arial" w:hAnsi="Arial" w:cs="Arial"/>
                <w:sz w:val="23"/>
                <w:szCs w:val="23"/>
              </w:rPr>
              <w:t>9.63</w:t>
            </w:r>
          </w:p>
        </w:tc>
        <w:tc>
          <w:tcPr>
            <w:tcW w:w="3260" w:type="dxa"/>
          </w:tcPr>
          <w:p w:rsidR="00994839" w:rsidRDefault="00994839" w:rsidP="003C1260">
            <w:pPr>
              <w:autoSpaceDE w:val="0"/>
              <w:autoSpaceDN w:val="0"/>
              <w:adjustRightInd w:val="0"/>
              <w:spacing w:line="480" w:lineRule="auto"/>
              <w:jc w:val="center"/>
              <w:rPr>
                <w:rFonts w:ascii="Times New Roman" w:hAnsi="Times New Roman" w:cs="Times New Roman"/>
                <w:sz w:val="24"/>
                <w:szCs w:val="24"/>
              </w:rPr>
            </w:pPr>
            <w:r>
              <w:rPr>
                <w:rFonts w:ascii="Arial" w:hAnsi="Arial" w:cs="Arial"/>
                <w:sz w:val="23"/>
                <w:szCs w:val="23"/>
              </w:rPr>
              <w:t>10.8</w:t>
            </w:r>
          </w:p>
        </w:tc>
      </w:tr>
      <w:tr w:rsidR="00994839" w:rsidTr="00994839">
        <w:trPr>
          <w:jc w:val="center"/>
        </w:trPr>
        <w:tc>
          <w:tcPr>
            <w:tcW w:w="2376" w:type="dxa"/>
          </w:tcPr>
          <w:p w:rsidR="00994839" w:rsidRDefault="00994839" w:rsidP="003C1260">
            <w:pPr>
              <w:autoSpaceDE w:val="0"/>
              <w:autoSpaceDN w:val="0"/>
              <w:adjustRightInd w:val="0"/>
              <w:spacing w:line="480" w:lineRule="auto"/>
              <w:jc w:val="both"/>
              <w:rPr>
                <w:rFonts w:ascii="Times New Roman" w:hAnsi="Times New Roman" w:cs="Times New Roman"/>
                <w:sz w:val="24"/>
                <w:szCs w:val="24"/>
              </w:rPr>
            </w:pPr>
            <w:r>
              <w:rPr>
                <w:rFonts w:ascii="Arial,Italic" w:hAnsi="Arial,Italic" w:cs="Arial,Italic"/>
                <w:i/>
                <w:iCs/>
                <w:sz w:val="23"/>
                <w:szCs w:val="23"/>
              </w:rPr>
              <w:t>V. patens</w:t>
            </w:r>
          </w:p>
        </w:tc>
        <w:tc>
          <w:tcPr>
            <w:tcW w:w="2977" w:type="dxa"/>
          </w:tcPr>
          <w:p w:rsidR="00994839" w:rsidRDefault="00994839" w:rsidP="003C1260">
            <w:pPr>
              <w:autoSpaceDE w:val="0"/>
              <w:autoSpaceDN w:val="0"/>
              <w:adjustRightInd w:val="0"/>
              <w:spacing w:line="480" w:lineRule="auto"/>
              <w:jc w:val="center"/>
              <w:rPr>
                <w:rFonts w:ascii="Times New Roman" w:hAnsi="Times New Roman" w:cs="Times New Roman"/>
                <w:sz w:val="24"/>
                <w:szCs w:val="24"/>
              </w:rPr>
            </w:pPr>
            <w:r>
              <w:rPr>
                <w:rFonts w:ascii="Arial" w:hAnsi="Arial" w:cs="Arial"/>
                <w:sz w:val="23"/>
                <w:szCs w:val="23"/>
              </w:rPr>
              <w:t>5.25</w:t>
            </w:r>
          </w:p>
        </w:tc>
        <w:tc>
          <w:tcPr>
            <w:tcW w:w="3260" w:type="dxa"/>
          </w:tcPr>
          <w:p w:rsidR="00994839" w:rsidRDefault="00994839" w:rsidP="003C1260">
            <w:pPr>
              <w:autoSpaceDE w:val="0"/>
              <w:autoSpaceDN w:val="0"/>
              <w:adjustRightInd w:val="0"/>
              <w:spacing w:line="480" w:lineRule="auto"/>
              <w:jc w:val="center"/>
              <w:rPr>
                <w:rFonts w:ascii="Times New Roman" w:hAnsi="Times New Roman" w:cs="Times New Roman"/>
                <w:sz w:val="24"/>
                <w:szCs w:val="24"/>
              </w:rPr>
            </w:pPr>
            <w:r>
              <w:rPr>
                <w:rFonts w:ascii="Arial" w:hAnsi="Arial" w:cs="Arial"/>
                <w:sz w:val="23"/>
                <w:szCs w:val="23"/>
              </w:rPr>
              <w:t>16.3</w:t>
            </w:r>
          </w:p>
        </w:tc>
      </w:tr>
    </w:tbl>
    <w:p w:rsidR="003C1260" w:rsidRDefault="003C1260" w:rsidP="00052AD6">
      <w:pPr>
        <w:autoSpaceDE w:val="0"/>
        <w:autoSpaceDN w:val="0"/>
        <w:adjustRightInd w:val="0"/>
        <w:spacing w:after="0" w:line="480" w:lineRule="auto"/>
        <w:rPr>
          <w:rFonts w:ascii="Times New Roman" w:hAnsi="Times New Roman" w:cs="Times New Roman"/>
          <w:b/>
          <w:sz w:val="28"/>
          <w:szCs w:val="28"/>
        </w:rPr>
      </w:pPr>
    </w:p>
    <w:p w:rsidR="00E07611" w:rsidRPr="00EE7565" w:rsidRDefault="00194CD1" w:rsidP="003C1260">
      <w:pPr>
        <w:autoSpaceDE w:val="0"/>
        <w:autoSpaceDN w:val="0"/>
        <w:adjustRightInd w:val="0"/>
        <w:spacing w:after="0" w:line="480" w:lineRule="auto"/>
        <w:jc w:val="center"/>
        <w:rPr>
          <w:rFonts w:ascii="Times New Roman" w:hAnsi="Times New Roman" w:cs="Times New Roman"/>
          <w:b/>
          <w:sz w:val="28"/>
          <w:szCs w:val="28"/>
        </w:rPr>
      </w:pPr>
      <w:r w:rsidRPr="00EE7565">
        <w:rPr>
          <w:rFonts w:ascii="Times New Roman" w:hAnsi="Times New Roman" w:cs="Times New Roman"/>
          <w:b/>
          <w:sz w:val="28"/>
          <w:szCs w:val="28"/>
        </w:rPr>
        <w:t xml:space="preserve">Actividad Citotóxica sobre </w:t>
      </w:r>
      <w:r w:rsidR="00EE7565">
        <w:rPr>
          <w:rFonts w:ascii="Times New Roman" w:hAnsi="Times New Roman" w:cs="Times New Roman"/>
          <w:b/>
          <w:sz w:val="28"/>
          <w:szCs w:val="28"/>
        </w:rPr>
        <w:t xml:space="preserve">cultivos adherentes de </w:t>
      </w:r>
      <w:r w:rsidRPr="00EE7565">
        <w:rPr>
          <w:rFonts w:ascii="Times New Roman" w:hAnsi="Times New Roman" w:cs="Times New Roman"/>
          <w:b/>
          <w:sz w:val="28"/>
          <w:szCs w:val="28"/>
        </w:rPr>
        <w:t>células SiHa</w:t>
      </w:r>
    </w:p>
    <w:p w:rsidR="002B03D6" w:rsidRPr="00EE7565" w:rsidRDefault="002B03D6" w:rsidP="003C1260">
      <w:pPr>
        <w:autoSpaceDE w:val="0"/>
        <w:autoSpaceDN w:val="0"/>
        <w:adjustRightInd w:val="0"/>
        <w:spacing w:after="0" w:line="480" w:lineRule="auto"/>
        <w:jc w:val="center"/>
        <w:rPr>
          <w:rFonts w:ascii="Times New Roman" w:hAnsi="Times New Roman" w:cs="Times New Roman"/>
          <w:b/>
          <w:sz w:val="26"/>
          <w:szCs w:val="26"/>
        </w:rPr>
      </w:pPr>
      <w:r w:rsidRPr="00EE7565">
        <w:rPr>
          <w:rFonts w:ascii="Times New Roman" w:hAnsi="Times New Roman" w:cs="Times New Roman"/>
          <w:b/>
          <w:sz w:val="26"/>
          <w:szCs w:val="26"/>
        </w:rPr>
        <w:t>Extractos acuosos</w:t>
      </w:r>
    </w:p>
    <w:p w:rsidR="0058610E" w:rsidRPr="00200FBE" w:rsidRDefault="002B03D6" w:rsidP="003C1260">
      <w:pPr>
        <w:autoSpaceDE w:val="0"/>
        <w:autoSpaceDN w:val="0"/>
        <w:adjustRightInd w:val="0"/>
        <w:spacing w:after="0"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Al exponer los cultivos celulares adherentes a los extractos acuosos se observó que </w:t>
      </w:r>
      <w:r w:rsidR="00764BA3" w:rsidRPr="00200FBE">
        <w:rPr>
          <w:rFonts w:ascii="Times New Roman" w:hAnsi="Times New Roman" w:cs="Times New Roman"/>
          <w:sz w:val="24"/>
          <w:szCs w:val="24"/>
        </w:rPr>
        <w:t xml:space="preserve">los extractos de </w:t>
      </w:r>
      <w:r w:rsidR="00764BA3" w:rsidRPr="00200FBE">
        <w:rPr>
          <w:rFonts w:ascii="Times New Roman" w:hAnsi="Times New Roman" w:cs="Times New Roman"/>
          <w:i/>
          <w:sz w:val="24"/>
          <w:szCs w:val="24"/>
        </w:rPr>
        <w:t>C. pulverulentus</w:t>
      </w:r>
      <w:r w:rsidR="00764BA3" w:rsidRPr="00200FBE">
        <w:rPr>
          <w:rFonts w:ascii="Times New Roman" w:hAnsi="Times New Roman" w:cs="Times New Roman"/>
          <w:sz w:val="24"/>
          <w:szCs w:val="24"/>
        </w:rPr>
        <w:t xml:space="preserve"> y </w:t>
      </w:r>
      <w:r w:rsidR="00764BA3" w:rsidRPr="00200FBE">
        <w:rPr>
          <w:rFonts w:ascii="Times New Roman" w:hAnsi="Times New Roman" w:cs="Times New Roman"/>
          <w:i/>
          <w:sz w:val="24"/>
          <w:szCs w:val="24"/>
        </w:rPr>
        <w:t>V. patens</w:t>
      </w:r>
      <w:r w:rsidR="00764BA3" w:rsidRPr="00200FBE">
        <w:rPr>
          <w:rFonts w:ascii="Times New Roman" w:hAnsi="Times New Roman" w:cs="Times New Roman"/>
          <w:sz w:val="24"/>
          <w:szCs w:val="24"/>
        </w:rPr>
        <w:t xml:space="preserve"> incrementaron la proliferación celular </w:t>
      </w:r>
      <w:r w:rsidR="00B90798">
        <w:rPr>
          <w:rFonts w:ascii="Times New Roman" w:hAnsi="Times New Roman" w:cs="Times New Roman"/>
          <w:sz w:val="24"/>
          <w:szCs w:val="24"/>
        </w:rPr>
        <w:t>en</w:t>
      </w:r>
      <w:r w:rsidR="00764BA3" w:rsidRPr="00200FBE">
        <w:rPr>
          <w:rFonts w:ascii="Times New Roman" w:hAnsi="Times New Roman" w:cs="Times New Roman"/>
          <w:sz w:val="24"/>
          <w:szCs w:val="24"/>
        </w:rPr>
        <w:t xml:space="preserve"> 11.11 </w:t>
      </w:r>
      <w:r w:rsidR="00764BA3" w:rsidRPr="00277627">
        <w:rPr>
          <w:rFonts w:ascii="Times New Roman" w:hAnsi="Times New Roman" w:cs="Times New Roman"/>
          <w:sz w:val="24"/>
          <w:szCs w:val="24"/>
        </w:rPr>
        <w:t>%  y</w:t>
      </w:r>
      <w:r w:rsidR="00764BA3" w:rsidRPr="00200FBE">
        <w:rPr>
          <w:rFonts w:ascii="Times New Roman" w:hAnsi="Times New Roman" w:cs="Times New Roman"/>
          <w:sz w:val="24"/>
          <w:szCs w:val="24"/>
        </w:rPr>
        <w:t xml:space="preserve"> 48.6 %</w:t>
      </w:r>
      <w:r w:rsidR="00626529">
        <w:rPr>
          <w:rFonts w:ascii="Times New Roman" w:hAnsi="Times New Roman" w:cs="Times New Roman"/>
          <w:sz w:val="24"/>
          <w:szCs w:val="24"/>
        </w:rPr>
        <w:t>,</w:t>
      </w:r>
      <w:r w:rsidR="00764BA3" w:rsidRPr="00200FBE">
        <w:rPr>
          <w:rFonts w:ascii="Times New Roman" w:hAnsi="Times New Roman" w:cs="Times New Roman"/>
          <w:sz w:val="24"/>
          <w:szCs w:val="24"/>
        </w:rPr>
        <w:t xml:space="preserve"> respectivamente</w:t>
      </w:r>
      <w:r w:rsidR="00626529">
        <w:rPr>
          <w:rFonts w:ascii="Times New Roman" w:hAnsi="Times New Roman" w:cs="Times New Roman"/>
          <w:sz w:val="24"/>
          <w:szCs w:val="24"/>
        </w:rPr>
        <w:t xml:space="preserve">; a la concentración de </w:t>
      </w:r>
      <w:r w:rsidR="00626529" w:rsidRPr="00200FBE">
        <w:rPr>
          <w:rFonts w:ascii="Times New Roman" w:hAnsi="Times New Roman" w:cs="Times New Roman"/>
          <w:sz w:val="24"/>
          <w:szCs w:val="24"/>
        </w:rPr>
        <w:t xml:space="preserve">10 </w:t>
      </w:r>
      <w:r w:rsidR="00626529" w:rsidRPr="00D9394C">
        <w:rPr>
          <w:rFonts w:ascii="Symbol" w:hAnsi="Symbol" w:cs="Times New Roman"/>
          <w:sz w:val="24"/>
          <w:szCs w:val="24"/>
        </w:rPr>
        <w:t></w:t>
      </w:r>
      <w:r w:rsidR="00626529">
        <w:rPr>
          <w:rFonts w:ascii="Times New Roman" w:hAnsi="Times New Roman" w:cs="Times New Roman"/>
          <w:sz w:val="24"/>
          <w:szCs w:val="24"/>
        </w:rPr>
        <w:t>g/mL,</w:t>
      </w:r>
      <w:r w:rsidR="00764BA3" w:rsidRPr="00200FBE">
        <w:rPr>
          <w:rFonts w:ascii="Times New Roman" w:hAnsi="Times New Roman" w:cs="Times New Roman"/>
          <w:sz w:val="24"/>
          <w:szCs w:val="24"/>
        </w:rPr>
        <w:t xml:space="preserve"> </w:t>
      </w:r>
      <w:r w:rsidR="00B90798">
        <w:rPr>
          <w:rFonts w:ascii="Times New Roman" w:hAnsi="Times New Roman" w:cs="Times New Roman"/>
          <w:sz w:val="24"/>
          <w:szCs w:val="24"/>
        </w:rPr>
        <w:t>en relación a las células sin tratamiento</w:t>
      </w:r>
      <w:r w:rsidR="00764BA3" w:rsidRPr="00200FBE">
        <w:rPr>
          <w:rFonts w:ascii="Times New Roman" w:hAnsi="Times New Roman" w:cs="Times New Roman"/>
          <w:sz w:val="24"/>
          <w:szCs w:val="24"/>
        </w:rPr>
        <w:t xml:space="preserve">; las células </w:t>
      </w:r>
      <w:r w:rsidR="00B90798">
        <w:rPr>
          <w:rFonts w:ascii="Times New Roman" w:hAnsi="Times New Roman" w:cs="Times New Roman"/>
          <w:sz w:val="24"/>
          <w:szCs w:val="24"/>
        </w:rPr>
        <w:t>tratadas</w:t>
      </w:r>
      <w:r w:rsidR="00764BA3" w:rsidRPr="00200FBE">
        <w:rPr>
          <w:rFonts w:ascii="Times New Roman" w:hAnsi="Times New Roman" w:cs="Times New Roman"/>
          <w:sz w:val="24"/>
          <w:szCs w:val="24"/>
        </w:rPr>
        <w:t xml:space="preserve"> no muestran cambios morfológicos visibles (Figura 1</w:t>
      </w:r>
      <w:r w:rsidR="009215E3">
        <w:rPr>
          <w:rFonts w:ascii="Times New Roman" w:hAnsi="Times New Roman" w:cs="Times New Roman"/>
          <w:sz w:val="24"/>
          <w:szCs w:val="24"/>
        </w:rPr>
        <w:t>-</w:t>
      </w:r>
      <w:r w:rsidR="00A62B93" w:rsidRPr="00200FBE">
        <w:rPr>
          <w:rFonts w:ascii="Times New Roman" w:hAnsi="Times New Roman" w:cs="Times New Roman"/>
          <w:sz w:val="24"/>
          <w:szCs w:val="24"/>
        </w:rPr>
        <w:t>B</w:t>
      </w:r>
      <w:r w:rsidR="009215E3">
        <w:rPr>
          <w:rFonts w:ascii="Times New Roman" w:hAnsi="Times New Roman" w:cs="Times New Roman"/>
          <w:sz w:val="24"/>
          <w:szCs w:val="24"/>
        </w:rPr>
        <w:t xml:space="preserve"> y 1-</w:t>
      </w:r>
      <w:r w:rsidR="00B90798">
        <w:rPr>
          <w:rFonts w:ascii="Times New Roman" w:hAnsi="Times New Roman" w:cs="Times New Roman"/>
          <w:sz w:val="24"/>
          <w:szCs w:val="24"/>
        </w:rPr>
        <w:t>E</w:t>
      </w:r>
      <w:r w:rsidR="00764BA3" w:rsidRPr="00200FBE">
        <w:rPr>
          <w:rFonts w:ascii="Times New Roman" w:hAnsi="Times New Roman" w:cs="Times New Roman"/>
          <w:sz w:val="24"/>
          <w:szCs w:val="24"/>
        </w:rPr>
        <w:t>)</w:t>
      </w:r>
      <w:r w:rsidR="009215E3">
        <w:rPr>
          <w:rFonts w:ascii="Times New Roman" w:hAnsi="Times New Roman" w:cs="Times New Roman"/>
          <w:sz w:val="24"/>
          <w:szCs w:val="24"/>
        </w:rPr>
        <w:t xml:space="preserve"> al comparase con las células no tratadas (Figura 1-A)</w:t>
      </w:r>
      <w:r w:rsidR="00B90798">
        <w:rPr>
          <w:rFonts w:ascii="Times New Roman" w:hAnsi="Times New Roman" w:cs="Times New Roman"/>
          <w:sz w:val="24"/>
          <w:szCs w:val="24"/>
        </w:rPr>
        <w:t>. L</w:t>
      </w:r>
      <w:r w:rsidR="003735C1" w:rsidRPr="00200FBE">
        <w:rPr>
          <w:rFonts w:ascii="Times New Roman" w:hAnsi="Times New Roman" w:cs="Times New Roman"/>
          <w:sz w:val="24"/>
          <w:szCs w:val="24"/>
        </w:rPr>
        <w:t xml:space="preserve">os extractos de </w:t>
      </w:r>
      <w:r w:rsidR="003735C1" w:rsidRPr="00200FBE">
        <w:rPr>
          <w:rFonts w:ascii="Times New Roman" w:hAnsi="Times New Roman" w:cs="Times New Roman"/>
          <w:i/>
          <w:sz w:val="24"/>
          <w:szCs w:val="24"/>
        </w:rPr>
        <w:t xml:space="preserve">S. edule </w:t>
      </w:r>
      <w:r w:rsidR="003735C1" w:rsidRPr="00200FBE">
        <w:rPr>
          <w:rFonts w:ascii="Times New Roman" w:hAnsi="Times New Roman" w:cs="Times New Roman"/>
          <w:sz w:val="24"/>
          <w:szCs w:val="24"/>
        </w:rPr>
        <w:t xml:space="preserve">y de </w:t>
      </w:r>
      <w:r w:rsidR="003735C1" w:rsidRPr="00200FBE">
        <w:rPr>
          <w:rFonts w:ascii="Times New Roman" w:hAnsi="Times New Roman" w:cs="Times New Roman"/>
          <w:i/>
          <w:sz w:val="24"/>
          <w:szCs w:val="24"/>
        </w:rPr>
        <w:t xml:space="preserve">T. alba </w:t>
      </w:r>
      <w:r w:rsidR="003735C1" w:rsidRPr="00200FBE">
        <w:rPr>
          <w:rFonts w:ascii="Times New Roman" w:hAnsi="Times New Roman" w:cs="Times New Roman"/>
          <w:sz w:val="24"/>
          <w:szCs w:val="24"/>
        </w:rPr>
        <w:t xml:space="preserve">inhibieron </w:t>
      </w:r>
      <w:r w:rsidR="00D54CD0">
        <w:rPr>
          <w:rFonts w:ascii="Times New Roman" w:hAnsi="Times New Roman" w:cs="Times New Roman"/>
          <w:sz w:val="24"/>
          <w:szCs w:val="24"/>
        </w:rPr>
        <w:t>levemente</w:t>
      </w:r>
      <w:r w:rsidR="0030024B" w:rsidRPr="00200FBE">
        <w:rPr>
          <w:rFonts w:ascii="Times New Roman" w:hAnsi="Times New Roman" w:cs="Times New Roman"/>
          <w:sz w:val="24"/>
          <w:szCs w:val="24"/>
        </w:rPr>
        <w:t xml:space="preserve"> la proliferación;</w:t>
      </w:r>
      <w:r w:rsidRPr="00200FBE">
        <w:rPr>
          <w:rFonts w:ascii="Times New Roman" w:hAnsi="Times New Roman" w:cs="Times New Roman"/>
          <w:sz w:val="24"/>
          <w:szCs w:val="24"/>
        </w:rPr>
        <w:t xml:space="preserve"> </w:t>
      </w:r>
      <w:r w:rsidR="0030024B" w:rsidRPr="00200FBE">
        <w:rPr>
          <w:rFonts w:ascii="Times New Roman" w:hAnsi="Times New Roman" w:cs="Times New Roman"/>
          <w:i/>
          <w:sz w:val="24"/>
          <w:szCs w:val="24"/>
        </w:rPr>
        <w:t>S. edule</w:t>
      </w:r>
      <w:r w:rsidR="0030024B" w:rsidRPr="00200FBE">
        <w:rPr>
          <w:rFonts w:ascii="Times New Roman" w:hAnsi="Times New Roman" w:cs="Times New Roman"/>
          <w:sz w:val="24"/>
          <w:szCs w:val="24"/>
        </w:rPr>
        <w:t xml:space="preserve"> </w:t>
      </w:r>
      <w:r w:rsidR="00764BA3" w:rsidRPr="00200FBE">
        <w:rPr>
          <w:rFonts w:ascii="Times New Roman" w:hAnsi="Times New Roman" w:cs="Times New Roman"/>
          <w:sz w:val="24"/>
          <w:szCs w:val="24"/>
        </w:rPr>
        <w:t xml:space="preserve">aumentó el crecimiento celular </w:t>
      </w:r>
      <w:r w:rsidR="0030024B" w:rsidRPr="00200FBE">
        <w:rPr>
          <w:rFonts w:ascii="Times New Roman" w:hAnsi="Times New Roman" w:cs="Times New Roman"/>
          <w:sz w:val="24"/>
          <w:szCs w:val="24"/>
        </w:rPr>
        <w:t>a las</w:t>
      </w:r>
      <w:r w:rsidR="00626529">
        <w:rPr>
          <w:rFonts w:ascii="Times New Roman" w:hAnsi="Times New Roman" w:cs="Times New Roman"/>
          <w:sz w:val="24"/>
          <w:szCs w:val="24"/>
        </w:rPr>
        <w:t xml:space="preserve"> concentraciones de 1 </w:t>
      </w:r>
      <w:r w:rsidR="00626529" w:rsidRPr="00626529">
        <w:rPr>
          <w:rFonts w:ascii="Symbol" w:hAnsi="Symbol" w:cs="Times New Roman"/>
          <w:sz w:val="24"/>
          <w:szCs w:val="24"/>
        </w:rPr>
        <w:t></w:t>
      </w:r>
      <w:r w:rsidR="0030024B" w:rsidRPr="00200FBE">
        <w:rPr>
          <w:rFonts w:ascii="Times New Roman" w:hAnsi="Times New Roman" w:cs="Times New Roman"/>
          <w:sz w:val="24"/>
          <w:szCs w:val="24"/>
        </w:rPr>
        <w:t xml:space="preserve">g/mL </w:t>
      </w:r>
      <w:r w:rsidR="00764BA3" w:rsidRPr="00200FBE">
        <w:rPr>
          <w:rFonts w:ascii="Times New Roman" w:hAnsi="Times New Roman" w:cs="Times New Roman"/>
          <w:sz w:val="24"/>
          <w:szCs w:val="24"/>
        </w:rPr>
        <w:t xml:space="preserve">(23.6 %) </w:t>
      </w:r>
      <w:r w:rsidR="0030024B" w:rsidRPr="00200FBE">
        <w:rPr>
          <w:rFonts w:ascii="Times New Roman" w:hAnsi="Times New Roman" w:cs="Times New Roman"/>
          <w:sz w:val="24"/>
          <w:szCs w:val="24"/>
        </w:rPr>
        <w:t xml:space="preserve">y 10 </w:t>
      </w:r>
      <w:r w:rsidR="00626529" w:rsidRPr="00626529">
        <w:rPr>
          <w:rFonts w:ascii="Symbol" w:hAnsi="Symbol" w:cs="Times New Roman"/>
          <w:sz w:val="24"/>
          <w:szCs w:val="24"/>
        </w:rPr>
        <w:t></w:t>
      </w:r>
      <w:r w:rsidR="0030024B" w:rsidRPr="00200FBE">
        <w:rPr>
          <w:rFonts w:ascii="Times New Roman" w:hAnsi="Times New Roman" w:cs="Times New Roman"/>
          <w:sz w:val="24"/>
          <w:szCs w:val="24"/>
        </w:rPr>
        <w:t xml:space="preserve">g/mL </w:t>
      </w:r>
      <w:r w:rsidR="00764BA3" w:rsidRPr="00200FBE">
        <w:rPr>
          <w:rFonts w:ascii="Times New Roman" w:hAnsi="Times New Roman" w:cs="Times New Roman"/>
          <w:sz w:val="24"/>
          <w:szCs w:val="24"/>
        </w:rPr>
        <w:t>(</w:t>
      </w:r>
      <w:r w:rsidR="0030024B" w:rsidRPr="00200FBE">
        <w:rPr>
          <w:rFonts w:ascii="Times New Roman" w:hAnsi="Times New Roman" w:cs="Times New Roman"/>
          <w:sz w:val="24"/>
          <w:szCs w:val="24"/>
        </w:rPr>
        <w:t>43.4 %</w:t>
      </w:r>
      <w:r w:rsidR="00764BA3" w:rsidRPr="00200FBE">
        <w:rPr>
          <w:rFonts w:ascii="Times New Roman" w:hAnsi="Times New Roman" w:cs="Times New Roman"/>
          <w:sz w:val="24"/>
          <w:szCs w:val="24"/>
        </w:rPr>
        <w:t>)</w:t>
      </w:r>
      <w:r w:rsidR="0030024B" w:rsidRPr="00200FBE">
        <w:rPr>
          <w:rFonts w:ascii="Times New Roman" w:hAnsi="Times New Roman" w:cs="Times New Roman"/>
          <w:sz w:val="24"/>
          <w:szCs w:val="24"/>
        </w:rPr>
        <w:t>,</w:t>
      </w:r>
      <w:r w:rsidR="004A298A" w:rsidRPr="00200FBE">
        <w:rPr>
          <w:rFonts w:ascii="Times New Roman" w:hAnsi="Times New Roman" w:cs="Times New Roman"/>
          <w:sz w:val="24"/>
          <w:szCs w:val="24"/>
        </w:rPr>
        <w:t xml:space="preserve"> </w:t>
      </w:r>
      <w:r w:rsidR="00764BA3" w:rsidRPr="00200FBE">
        <w:rPr>
          <w:rFonts w:ascii="Times New Roman" w:hAnsi="Times New Roman" w:cs="Times New Roman"/>
          <w:sz w:val="24"/>
          <w:szCs w:val="24"/>
        </w:rPr>
        <w:t xml:space="preserve">sin embargo </w:t>
      </w:r>
      <w:r w:rsidR="0030024B" w:rsidRPr="00200FBE">
        <w:rPr>
          <w:rFonts w:ascii="Times New Roman" w:hAnsi="Times New Roman" w:cs="Times New Roman"/>
          <w:sz w:val="24"/>
          <w:szCs w:val="24"/>
        </w:rPr>
        <w:t xml:space="preserve">a 100 </w:t>
      </w:r>
      <w:r w:rsidR="00626529" w:rsidRPr="00626529">
        <w:rPr>
          <w:rFonts w:ascii="Symbol" w:hAnsi="Symbol" w:cs="Times New Roman"/>
          <w:sz w:val="24"/>
          <w:szCs w:val="24"/>
        </w:rPr>
        <w:t></w:t>
      </w:r>
      <w:r w:rsidR="0030024B" w:rsidRPr="00200FBE">
        <w:rPr>
          <w:rFonts w:ascii="Times New Roman" w:hAnsi="Times New Roman" w:cs="Times New Roman"/>
          <w:sz w:val="24"/>
          <w:szCs w:val="24"/>
        </w:rPr>
        <w:t xml:space="preserve">g/mL </w:t>
      </w:r>
      <w:r w:rsidR="00764BA3" w:rsidRPr="00200FBE">
        <w:rPr>
          <w:rFonts w:ascii="Times New Roman" w:hAnsi="Times New Roman" w:cs="Times New Roman"/>
          <w:sz w:val="24"/>
          <w:szCs w:val="24"/>
        </w:rPr>
        <w:t>reduce el crecimiento</w:t>
      </w:r>
      <w:r w:rsidR="00EE05E6" w:rsidRPr="00200FBE">
        <w:rPr>
          <w:rFonts w:ascii="Times New Roman" w:hAnsi="Times New Roman" w:cs="Times New Roman"/>
          <w:sz w:val="24"/>
          <w:szCs w:val="24"/>
        </w:rPr>
        <w:t xml:space="preserve"> en 11</w:t>
      </w:r>
      <w:r w:rsidR="00FF2F1F" w:rsidRPr="00200FBE">
        <w:rPr>
          <w:rFonts w:ascii="Times New Roman" w:hAnsi="Times New Roman" w:cs="Times New Roman"/>
          <w:sz w:val="24"/>
          <w:szCs w:val="24"/>
        </w:rPr>
        <w:t>.3</w:t>
      </w:r>
      <w:r w:rsidR="00EE05E6" w:rsidRPr="00200FBE">
        <w:rPr>
          <w:rFonts w:ascii="Times New Roman" w:hAnsi="Times New Roman" w:cs="Times New Roman"/>
          <w:sz w:val="24"/>
          <w:szCs w:val="24"/>
        </w:rPr>
        <w:t>%</w:t>
      </w:r>
      <w:r w:rsidR="00764BA3" w:rsidRPr="00200FBE">
        <w:rPr>
          <w:rFonts w:ascii="Times New Roman" w:hAnsi="Times New Roman" w:cs="Times New Roman"/>
          <w:sz w:val="24"/>
          <w:szCs w:val="24"/>
        </w:rPr>
        <w:t xml:space="preserve"> </w:t>
      </w:r>
      <w:r w:rsidR="00B90798">
        <w:rPr>
          <w:rFonts w:ascii="Times New Roman" w:hAnsi="Times New Roman" w:cs="Times New Roman"/>
          <w:sz w:val="24"/>
          <w:szCs w:val="24"/>
        </w:rPr>
        <w:t>observándose a esta</w:t>
      </w:r>
      <w:r w:rsidR="00764BA3" w:rsidRPr="00200FBE">
        <w:rPr>
          <w:rFonts w:ascii="Times New Roman" w:hAnsi="Times New Roman" w:cs="Times New Roman"/>
          <w:sz w:val="24"/>
          <w:szCs w:val="24"/>
        </w:rPr>
        <w:t xml:space="preserve"> concentración células daña</w:t>
      </w:r>
      <w:r w:rsidR="009215E3">
        <w:rPr>
          <w:rFonts w:ascii="Times New Roman" w:hAnsi="Times New Roman" w:cs="Times New Roman"/>
          <w:sz w:val="24"/>
          <w:szCs w:val="24"/>
        </w:rPr>
        <w:t>das y en menor número (Figura 1-</w:t>
      </w:r>
      <w:r w:rsidR="00764BA3" w:rsidRPr="00200FBE">
        <w:rPr>
          <w:rFonts w:ascii="Times New Roman" w:hAnsi="Times New Roman" w:cs="Times New Roman"/>
          <w:sz w:val="24"/>
          <w:szCs w:val="24"/>
        </w:rPr>
        <w:t>C);</w:t>
      </w:r>
      <w:r w:rsidR="00FF2F1F" w:rsidRPr="00200FBE">
        <w:rPr>
          <w:rFonts w:ascii="Times New Roman" w:hAnsi="Times New Roman" w:cs="Times New Roman"/>
          <w:sz w:val="24"/>
          <w:szCs w:val="24"/>
        </w:rPr>
        <w:t xml:space="preserve"> </w:t>
      </w:r>
      <w:r w:rsidR="00FF2F1F" w:rsidRPr="00200FBE">
        <w:rPr>
          <w:rFonts w:ascii="Times New Roman" w:hAnsi="Times New Roman" w:cs="Times New Roman"/>
          <w:i/>
          <w:sz w:val="24"/>
          <w:szCs w:val="24"/>
        </w:rPr>
        <w:t>T. alba</w:t>
      </w:r>
      <w:r w:rsidR="00FF2F1F" w:rsidRPr="00200FBE">
        <w:rPr>
          <w:rFonts w:ascii="Times New Roman" w:hAnsi="Times New Roman" w:cs="Times New Roman"/>
          <w:sz w:val="24"/>
          <w:szCs w:val="24"/>
        </w:rPr>
        <w:t xml:space="preserve"> </w:t>
      </w:r>
      <w:r w:rsidR="00764BA3" w:rsidRPr="00200FBE">
        <w:rPr>
          <w:rFonts w:ascii="Times New Roman" w:hAnsi="Times New Roman" w:cs="Times New Roman"/>
          <w:sz w:val="24"/>
          <w:szCs w:val="24"/>
        </w:rPr>
        <w:t xml:space="preserve">mostró un efecto inhibitorio </w:t>
      </w:r>
      <w:r w:rsidR="00626529">
        <w:rPr>
          <w:rFonts w:ascii="Times New Roman" w:hAnsi="Times New Roman" w:cs="Times New Roman"/>
          <w:sz w:val="24"/>
          <w:szCs w:val="24"/>
        </w:rPr>
        <w:t>de 15.8</w:t>
      </w:r>
      <w:r w:rsidR="00EE05E6" w:rsidRPr="00200FBE">
        <w:rPr>
          <w:rFonts w:ascii="Times New Roman" w:hAnsi="Times New Roman" w:cs="Times New Roman"/>
          <w:sz w:val="24"/>
          <w:szCs w:val="24"/>
        </w:rPr>
        <w:t xml:space="preserve"> %</w:t>
      </w:r>
      <w:r w:rsidR="00FF2F1F" w:rsidRPr="00200FBE">
        <w:rPr>
          <w:rFonts w:ascii="Times New Roman" w:hAnsi="Times New Roman" w:cs="Times New Roman"/>
          <w:sz w:val="24"/>
          <w:szCs w:val="24"/>
        </w:rPr>
        <w:t xml:space="preserve"> </w:t>
      </w:r>
      <w:r w:rsidR="00EE05E6" w:rsidRPr="00200FBE">
        <w:rPr>
          <w:rFonts w:ascii="Times New Roman" w:hAnsi="Times New Roman" w:cs="Times New Roman"/>
          <w:sz w:val="24"/>
          <w:szCs w:val="24"/>
        </w:rPr>
        <w:t xml:space="preserve">a la concentración de 100 </w:t>
      </w:r>
      <w:r w:rsidR="00626529" w:rsidRPr="00626529">
        <w:rPr>
          <w:rFonts w:ascii="Symbol" w:hAnsi="Symbol" w:cs="Times New Roman"/>
          <w:sz w:val="24"/>
          <w:szCs w:val="24"/>
        </w:rPr>
        <w:t></w:t>
      </w:r>
      <w:r w:rsidR="00252CB7" w:rsidRPr="00200FBE">
        <w:rPr>
          <w:rFonts w:ascii="Times New Roman" w:hAnsi="Times New Roman" w:cs="Times New Roman"/>
          <w:sz w:val="24"/>
          <w:szCs w:val="24"/>
        </w:rPr>
        <w:t>g/mL</w:t>
      </w:r>
      <w:r w:rsidR="00A62B93" w:rsidRPr="00200FBE">
        <w:rPr>
          <w:rFonts w:ascii="Times New Roman" w:hAnsi="Times New Roman" w:cs="Times New Roman"/>
          <w:sz w:val="24"/>
          <w:szCs w:val="24"/>
        </w:rPr>
        <w:t xml:space="preserve"> mostrando en la micrografía una menor densidad celular con células desprendidas </w:t>
      </w:r>
      <w:r w:rsidR="00EE05E6" w:rsidRPr="00200FBE">
        <w:rPr>
          <w:rFonts w:ascii="Times New Roman" w:hAnsi="Times New Roman" w:cs="Times New Roman"/>
          <w:sz w:val="24"/>
          <w:szCs w:val="24"/>
        </w:rPr>
        <w:t>(</w:t>
      </w:r>
      <w:r w:rsidR="00A62B93" w:rsidRPr="00200FBE">
        <w:rPr>
          <w:rFonts w:ascii="Times New Roman" w:hAnsi="Times New Roman" w:cs="Times New Roman"/>
          <w:sz w:val="24"/>
          <w:szCs w:val="24"/>
        </w:rPr>
        <w:t xml:space="preserve">Figura </w:t>
      </w:r>
      <w:r w:rsidR="00252CB7" w:rsidRPr="00200FBE">
        <w:rPr>
          <w:rFonts w:ascii="Times New Roman" w:hAnsi="Times New Roman" w:cs="Times New Roman"/>
          <w:sz w:val="24"/>
          <w:szCs w:val="24"/>
        </w:rPr>
        <w:t>1</w:t>
      </w:r>
      <w:r w:rsidR="009215E3">
        <w:rPr>
          <w:rFonts w:ascii="Times New Roman" w:hAnsi="Times New Roman" w:cs="Times New Roman"/>
          <w:sz w:val="24"/>
          <w:szCs w:val="24"/>
        </w:rPr>
        <w:t>-</w:t>
      </w:r>
      <w:r w:rsidR="00A62B93" w:rsidRPr="00200FBE">
        <w:rPr>
          <w:rFonts w:ascii="Times New Roman" w:hAnsi="Times New Roman" w:cs="Times New Roman"/>
          <w:sz w:val="24"/>
          <w:szCs w:val="24"/>
        </w:rPr>
        <w:t>D</w:t>
      </w:r>
      <w:r w:rsidR="00EE05E6" w:rsidRPr="00200FBE">
        <w:rPr>
          <w:rFonts w:ascii="Times New Roman" w:hAnsi="Times New Roman" w:cs="Times New Roman"/>
          <w:sz w:val="24"/>
          <w:szCs w:val="24"/>
        </w:rPr>
        <w:t xml:space="preserve">). </w:t>
      </w:r>
      <w:r w:rsidRPr="00200FBE">
        <w:rPr>
          <w:rFonts w:ascii="Times New Roman" w:hAnsi="Times New Roman" w:cs="Times New Roman"/>
          <w:sz w:val="24"/>
          <w:szCs w:val="24"/>
        </w:rPr>
        <w:t xml:space="preserve">La bleomicina </w:t>
      </w:r>
      <w:r w:rsidR="00626529">
        <w:rPr>
          <w:rFonts w:ascii="Times New Roman" w:hAnsi="Times New Roman" w:cs="Times New Roman"/>
          <w:sz w:val="24"/>
          <w:szCs w:val="24"/>
        </w:rPr>
        <w:t>presentó un máximo de disminución de</w:t>
      </w:r>
      <w:r w:rsidR="00CF1B97" w:rsidRPr="00200FBE">
        <w:rPr>
          <w:rFonts w:ascii="Times New Roman" w:hAnsi="Times New Roman" w:cs="Times New Roman"/>
          <w:sz w:val="24"/>
          <w:szCs w:val="24"/>
        </w:rPr>
        <w:t xml:space="preserve"> la proliferación celular </w:t>
      </w:r>
      <w:r w:rsidR="00626529" w:rsidRPr="00200FBE">
        <w:rPr>
          <w:rFonts w:ascii="Times New Roman" w:hAnsi="Times New Roman" w:cs="Times New Roman"/>
          <w:sz w:val="24"/>
          <w:szCs w:val="24"/>
        </w:rPr>
        <w:t xml:space="preserve">a la concentración de 100 </w:t>
      </w:r>
      <w:r w:rsidR="00626529" w:rsidRPr="00626529">
        <w:rPr>
          <w:rFonts w:ascii="Symbol" w:hAnsi="Symbol" w:cs="Times New Roman"/>
          <w:sz w:val="24"/>
          <w:szCs w:val="24"/>
        </w:rPr>
        <w:t></w:t>
      </w:r>
      <w:r w:rsidR="00626529" w:rsidRPr="00200FBE">
        <w:rPr>
          <w:rFonts w:ascii="Times New Roman" w:hAnsi="Times New Roman" w:cs="Times New Roman"/>
          <w:sz w:val="24"/>
          <w:szCs w:val="24"/>
        </w:rPr>
        <w:t xml:space="preserve">g/mL </w:t>
      </w:r>
      <w:r w:rsidR="00626529">
        <w:rPr>
          <w:rFonts w:ascii="Times New Roman" w:hAnsi="Times New Roman" w:cs="Times New Roman"/>
          <w:sz w:val="24"/>
          <w:szCs w:val="24"/>
        </w:rPr>
        <w:t>de</w:t>
      </w:r>
      <w:r w:rsidR="00CF1B97" w:rsidRPr="00200FBE">
        <w:rPr>
          <w:rFonts w:ascii="Times New Roman" w:hAnsi="Times New Roman" w:cs="Times New Roman"/>
          <w:sz w:val="24"/>
          <w:szCs w:val="24"/>
        </w:rPr>
        <w:t xml:space="preserve"> 41.6</w:t>
      </w:r>
      <w:r w:rsidR="00277627">
        <w:rPr>
          <w:rFonts w:ascii="Times New Roman" w:hAnsi="Times New Roman" w:cs="Times New Roman"/>
          <w:sz w:val="24"/>
          <w:szCs w:val="24"/>
        </w:rPr>
        <w:t xml:space="preserve"> </w:t>
      </w:r>
      <w:r w:rsidR="00CF1B97" w:rsidRPr="00200FBE">
        <w:rPr>
          <w:rFonts w:ascii="Times New Roman" w:hAnsi="Times New Roman" w:cs="Times New Roman"/>
          <w:sz w:val="24"/>
          <w:szCs w:val="24"/>
        </w:rPr>
        <w:t>%</w:t>
      </w:r>
      <w:r w:rsidR="00A62B93" w:rsidRPr="00200FBE">
        <w:rPr>
          <w:rFonts w:ascii="Times New Roman" w:hAnsi="Times New Roman" w:cs="Times New Roman"/>
          <w:sz w:val="24"/>
          <w:szCs w:val="24"/>
        </w:rPr>
        <w:t>, observándose al microscopio daño</w:t>
      </w:r>
      <w:r w:rsidR="00D54CD0">
        <w:rPr>
          <w:rFonts w:ascii="Times New Roman" w:hAnsi="Times New Roman" w:cs="Times New Roman"/>
          <w:sz w:val="24"/>
          <w:szCs w:val="24"/>
        </w:rPr>
        <w:t xml:space="preserve"> celular severo con muy disminui</w:t>
      </w:r>
      <w:r w:rsidR="00A62B93" w:rsidRPr="00200FBE">
        <w:rPr>
          <w:rFonts w:ascii="Times New Roman" w:hAnsi="Times New Roman" w:cs="Times New Roman"/>
          <w:sz w:val="24"/>
          <w:szCs w:val="24"/>
        </w:rPr>
        <w:t>do número de células (Figura 1-F)</w:t>
      </w:r>
      <w:r w:rsidRPr="00200FBE">
        <w:rPr>
          <w:rFonts w:ascii="Times New Roman" w:hAnsi="Times New Roman" w:cs="Times New Roman"/>
          <w:sz w:val="24"/>
          <w:szCs w:val="24"/>
        </w:rPr>
        <w:t>.</w:t>
      </w:r>
      <w:r w:rsidR="00A62B93" w:rsidRPr="00200FBE">
        <w:rPr>
          <w:rFonts w:ascii="Times New Roman" w:hAnsi="Times New Roman" w:cs="Times New Roman"/>
          <w:sz w:val="24"/>
          <w:szCs w:val="24"/>
        </w:rPr>
        <w:t xml:space="preserve"> En</w:t>
      </w:r>
      <w:r w:rsidR="006723AA" w:rsidRPr="00200FBE">
        <w:rPr>
          <w:rFonts w:ascii="Times New Roman" w:hAnsi="Times New Roman" w:cs="Times New Roman"/>
          <w:sz w:val="24"/>
          <w:szCs w:val="24"/>
        </w:rPr>
        <w:t xml:space="preserve"> la </w:t>
      </w:r>
      <w:r w:rsidR="00084B08">
        <w:rPr>
          <w:rFonts w:ascii="Times New Roman" w:hAnsi="Times New Roman" w:cs="Times New Roman"/>
          <w:sz w:val="24"/>
          <w:szCs w:val="24"/>
        </w:rPr>
        <w:t>Tabla 3</w:t>
      </w:r>
      <w:r w:rsidR="00A62B93" w:rsidRPr="00200FBE">
        <w:rPr>
          <w:rFonts w:ascii="Times New Roman" w:hAnsi="Times New Roman" w:cs="Times New Roman"/>
          <w:sz w:val="24"/>
          <w:szCs w:val="24"/>
        </w:rPr>
        <w:t xml:space="preserve"> se pueden observar </w:t>
      </w:r>
      <w:r w:rsidR="00084B08">
        <w:rPr>
          <w:rFonts w:ascii="Times New Roman" w:hAnsi="Times New Roman" w:cs="Times New Roman"/>
          <w:sz w:val="24"/>
          <w:szCs w:val="24"/>
        </w:rPr>
        <w:t>los valores de</w:t>
      </w:r>
      <w:r w:rsidR="0001229A">
        <w:rPr>
          <w:rFonts w:ascii="Times New Roman" w:hAnsi="Times New Roman" w:cs="Times New Roman"/>
          <w:sz w:val="24"/>
          <w:szCs w:val="24"/>
        </w:rPr>
        <w:t xml:space="preserve"> </w:t>
      </w:r>
      <w:r w:rsidR="00084B08">
        <w:rPr>
          <w:rFonts w:ascii="Times New Roman" w:hAnsi="Times New Roman" w:cs="Times New Roman"/>
          <w:sz w:val="24"/>
          <w:szCs w:val="24"/>
        </w:rPr>
        <w:t>viabilidad</w:t>
      </w:r>
      <w:r w:rsidR="00456ECF">
        <w:rPr>
          <w:rFonts w:ascii="Times New Roman" w:hAnsi="Times New Roman" w:cs="Times New Roman"/>
          <w:sz w:val="24"/>
          <w:szCs w:val="24"/>
        </w:rPr>
        <w:t xml:space="preserve"> celular resultantes</w:t>
      </w:r>
      <w:r w:rsidR="00A62B93" w:rsidRPr="00200FBE">
        <w:rPr>
          <w:rFonts w:ascii="Times New Roman" w:hAnsi="Times New Roman" w:cs="Times New Roman"/>
          <w:sz w:val="24"/>
          <w:szCs w:val="24"/>
        </w:rPr>
        <w:t>.</w:t>
      </w:r>
    </w:p>
    <w:p w:rsidR="0058610E" w:rsidRPr="00200FBE" w:rsidRDefault="00084B08" w:rsidP="003C1260">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Tabla 3</w:t>
      </w:r>
      <w:r w:rsidR="0049790A" w:rsidRPr="00200FBE">
        <w:rPr>
          <w:rFonts w:ascii="Times New Roman" w:hAnsi="Times New Roman" w:cs="Times New Roman"/>
          <w:sz w:val="24"/>
          <w:szCs w:val="24"/>
        </w:rPr>
        <w:t xml:space="preserve">. Actividad de los extractos acuosos a diferentes concentraciones en la viabilidad de células SiHa. La concentración de 0 </w:t>
      </w:r>
      <w:r w:rsidR="00B06A36" w:rsidRPr="00B06A36">
        <w:rPr>
          <w:rFonts w:ascii="Symbol" w:hAnsi="Symbol" w:cs="Times New Roman"/>
          <w:sz w:val="24"/>
          <w:szCs w:val="24"/>
        </w:rPr>
        <w:t></w:t>
      </w:r>
      <w:r w:rsidR="0049790A" w:rsidRPr="00200FBE">
        <w:rPr>
          <w:rFonts w:ascii="Times New Roman" w:hAnsi="Times New Roman" w:cs="Times New Roman"/>
          <w:sz w:val="24"/>
          <w:szCs w:val="24"/>
        </w:rPr>
        <w:t>g/mL corresponde a</w:t>
      </w:r>
      <w:r w:rsidR="00960B49">
        <w:rPr>
          <w:rFonts w:ascii="Times New Roman" w:hAnsi="Times New Roman" w:cs="Times New Roman"/>
          <w:sz w:val="24"/>
          <w:szCs w:val="24"/>
        </w:rPr>
        <w:t xml:space="preserve"> células sin tratamiento (</w:t>
      </w:r>
      <w:r w:rsidR="0049790A" w:rsidRPr="00200FBE">
        <w:rPr>
          <w:rFonts w:ascii="Times New Roman" w:hAnsi="Times New Roman" w:cs="Times New Roman"/>
          <w:sz w:val="24"/>
          <w:szCs w:val="24"/>
        </w:rPr>
        <w:t>control negativo</w:t>
      </w:r>
      <w:r w:rsidR="00960B49">
        <w:rPr>
          <w:rFonts w:ascii="Times New Roman" w:hAnsi="Times New Roman" w:cs="Times New Roman"/>
          <w:sz w:val="24"/>
          <w:szCs w:val="24"/>
        </w:rPr>
        <w:t>)</w:t>
      </w:r>
      <w:r w:rsidR="0049790A" w:rsidRPr="00200FBE">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2093"/>
        <w:gridCol w:w="1276"/>
        <w:gridCol w:w="1275"/>
        <w:gridCol w:w="1560"/>
        <w:gridCol w:w="1464"/>
        <w:gridCol w:w="1512"/>
      </w:tblGrid>
      <w:tr w:rsidR="0049790A" w:rsidRPr="00200FBE" w:rsidTr="00B06A36">
        <w:trPr>
          <w:jc w:val="center"/>
        </w:trPr>
        <w:tc>
          <w:tcPr>
            <w:tcW w:w="2093" w:type="dxa"/>
            <w:vMerge w:val="restart"/>
          </w:tcPr>
          <w:p w:rsidR="0049790A" w:rsidRPr="00626529" w:rsidRDefault="0049790A" w:rsidP="003C1260">
            <w:pPr>
              <w:autoSpaceDE w:val="0"/>
              <w:autoSpaceDN w:val="0"/>
              <w:adjustRightInd w:val="0"/>
              <w:spacing w:line="480" w:lineRule="auto"/>
              <w:jc w:val="both"/>
              <w:rPr>
                <w:rFonts w:ascii="Times New Roman" w:hAnsi="Times New Roman" w:cs="Times New Roman"/>
                <w:b/>
                <w:sz w:val="24"/>
                <w:szCs w:val="24"/>
              </w:rPr>
            </w:pPr>
            <w:r w:rsidRPr="00626529">
              <w:rPr>
                <w:rFonts w:ascii="Times New Roman" w:hAnsi="Times New Roman" w:cs="Times New Roman"/>
                <w:b/>
                <w:sz w:val="24"/>
                <w:szCs w:val="24"/>
              </w:rPr>
              <w:t>Extracto acuosos</w:t>
            </w:r>
          </w:p>
        </w:tc>
        <w:tc>
          <w:tcPr>
            <w:tcW w:w="7087" w:type="dxa"/>
            <w:gridSpan w:val="5"/>
          </w:tcPr>
          <w:p w:rsidR="0049790A" w:rsidRPr="00626529" w:rsidRDefault="0049790A" w:rsidP="003C1260">
            <w:pPr>
              <w:autoSpaceDE w:val="0"/>
              <w:autoSpaceDN w:val="0"/>
              <w:adjustRightInd w:val="0"/>
              <w:spacing w:line="480" w:lineRule="auto"/>
              <w:jc w:val="center"/>
              <w:rPr>
                <w:rFonts w:ascii="Times New Roman" w:hAnsi="Times New Roman" w:cs="Times New Roman"/>
                <w:b/>
                <w:sz w:val="24"/>
                <w:szCs w:val="24"/>
              </w:rPr>
            </w:pPr>
            <w:r w:rsidRPr="00626529">
              <w:rPr>
                <w:rFonts w:ascii="Times New Roman" w:hAnsi="Times New Roman" w:cs="Times New Roman"/>
                <w:b/>
                <w:sz w:val="24"/>
                <w:szCs w:val="24"/>
              </w:rPr>
              <w:t xml:space="preserve">Viabilidad celular (%) </w:t>
            </w:r>
            <w:r w:rsidRPr="0001229A">
              <w:rPr>
                <w:rFonts w:ascii="Times New Roman" w:hAnsi="Times New Roman" w:cs="Times New Roman"/>
                <w:b/>
                <w:sz w:val="24"/>
                <w:szCs w:val="24"/>
                <w:u w:val="single"/>
              </w:rPr>
              <w:t>+</w:t>
            </w:r>
            <w:r w:rsidRPr="00626529">
              <w:rPr>
                <w:rFonts w:ascii="Times New Roman" w:hAnsi="Times New Roman" w:cs="Times New Roman"/>
                <w:b/>
                <w:sz w:val="24"/>
                <w:szCs w:val="24"/>
              </w:rPr>
              <w:t xml:space="preserve"> DE a diferentes concentraciones</w:t>
            </w:r>
            <w:r w:rsidR="00B06A36" w:rsidRPr="00626529">
              <w:rPr>
                <w:rFonts w:ascii="Times New Roman" w:hAnsi="Times New Roman" w:cs="Times New Roman"/>
                <w:b/>
                <w:sz w:val="24"/>
                <w:szCs w:val="24"/>
              </w:rPr>
              <w:t xml:space="preserve"> (</w:t>
            </w:r>
            <w:r w:rsidR="00B06A36" w:rsidRPr="00626529">
              <w:rPr>
                <w:rFonts w:ascii="Symbol" w:hAnsi="Symbol" w:cs="Times New Roman"/>
                <w:b/>
                <w:sz w:val="24"/>
                <w:szCs w:val="24"/>
              </w:rPr>
              <w:t></w:t>
            </w:r>
            <w:r w:rsidR="00B06A36" w:rsidRPr="00626529">
              <w:rPr>
                <w:rFonts w:ascii="Times New Roman" w:hAnsi="Times New Roman" w:cs="Times New Roman"/>
                <w:b/>
                <w:sz w:val="24"/>
                <w:szCs w:val="24"/>
              </w:rPr>
              <w:t>g/mL)</w:t>
            </w:r>
          </w:p>
        </w:tc>
      </w:tr>
      <w:tr w:rsidR="0049790A" w:rsidRPr="00200FBE" w:rsidTr="00B06A36">
        <w:trPr>
          <w:trHeight w:val="195"/>
          <w:jc w:val="center"/>
        </w:trPr>
        <w:tc>
          <w:tcPr>
            <w:tcW w:w="2093" w:type="dxa"/>
            <w:vMerge/>
          </w:tcPr>
          <w:p w:rsidR="0049790A" w:rsidRPr="00200FBE" w:rsidRDefault="0049790A" w:rsidP="003C1260">
            <w:pPr>
              <w:autoSpaceDE w:val="0"/>
              <w:autoSpaceDN w:val="0"/>
              <w:adjustRightInd w:val="0"/>
              <w:spacing w:line="480" w:lineRule="auto"/>
              <w:jc w:val="both"/>
              <w:rPr>
                <w:rFonts w:ascii="Times New Roman" w:hAnsi="Times New Roman" w:cs="Times New Roman"/>
                <w:sz w:val="24"/>
                <w:szCs w:val="24"/>
              </w:rPr>
            </w:pPr>
          </w:p>
        </w:tc>
        <w:tc>
          <w:tcPr>
            <w:tcW w:w="1276" w:type="dxa"/>
          </w:tcPr>
          <w:p w:rsidR="0049790A" w:rsidRPr="00200FBE" w:rsidRDefault="0049790A" w:rsidP="003C1260">
            <w:pPr>
              <w:autoSpaceDE w:val="0"/>
              <w:autoSpaceDN w:val="0"/>
              <w:adjustRightInd w:val="0"/>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0</w:t>
            </w:r>
          </w:p>
        </w:tc>
        <w:tc>
          <w:tcPr>
            <w:tcW w:w="1275" w:type="dxa"/>
          </w:tcPr>
          <w:p w:rsidR="0049790A" w:rsidRPr="00200FBE" w:rsidRDefault="00B06A36" w:rsidP="003C1260">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560" w:type="dxa"/>
          </w:tcPr>
          <w:p w:rsidR="0049790A" w:rsidRPr="00200FBE" w:rsidRDefault="0049790A" w:rsidP="003C1260">
            <w:pPr>
              <w:autoSpaceDE w:val="0"/>
              <w:autoSpaceDN w:val="0"/>
              <w:adjustRightInd w:val="0"/>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1</w:t>
            </w:r>
          </w:p>
        </w:tc>
        <w:tc>
          <w:tcPr>
            <w:tcW w:w="1464" w:type="dxa"/>
          </w:tcPr>
          <w:p w:rsidR="0049790A" w:rsidRPr="00200FBE" w:rsidRDefault="0049790A" w:rsidP="003C1260">
            <w:pPr>
              <w:autoSpaceDE w:val="0"/>
              <w:autoSpaceDN w:val="0"/>
              <w:adjustRightInd w:val="0"/>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10</w:t>
            </w:r>
          </w:p>
        </w:tc>
        <w:tc>
          <w:tcPr>
            <w:tcW w:w="1512" w:type="dxa"/>
          </w:tcPr>
          <w:p w:rsidR="0049790A" w:rsidRPr="006601C4" w:rsidRDefault="0049790A" w:rsidP="003C1260">
            <w:pPr>
              <w:autoSpaceDE w:val="0"/>
              <w:autoSpaceDN w:val="0"/>
              <w:adjustRightInd w:val="0"/>
              <w:spacing w:line="480" w:lineRule="auto"/>
              <w:jc w:val="center"/>
              <w:rPr>
                <w:rFonts w:ascii="Times New Roman" w:hAnsi="Times New Roman" w:cs="Times New Roman"/>
                <w:sz w:val="24"/>
                <w:szCs w:val="24"/>
              </w:rPr>
            </w:pPr>
            <w:r w:rsidRPr="006601C4">
              <w:rPr>
                <w:rFonts w:ascii="Times New Roman" w:hAnsi="Times New Roman" w:cs="Times New Roman"/>
                <w:sz w:val="24"/>
                <w:szCs w:val="24"/>
              </w:rPr>
              <w:t>100</w:t>
            </w:r>
          </w:p>
        </w:tc>
      </w:tr>
      <w:tr w:rsidR="0049790A" w:rsidRPr="00200FBE" w:rsidTr="00B06A36">
        <w:trPr>
          <w:jc w:val="center"/>
        </w:trPr>
        <w:tc>
          <w:tcPr>
            <w:tcW w:w="2093" w:type="dxa"/>
          </w:tcPr>
          <w:p w:rsidR="0049790A" w:rsidRPr="00200FBE" w:rsidRDefault="0049790A" w:rsidP="003C1260">
            <w:pPr>
              <w:autoSpaceDE w:val="0"/>
              <w:autoSpaceDN w:val="0"/>
              <w:adjustRightInd w:val="0"/>
              <w:spacing w:line="480" w:lineRule="auto"/>
              <w:jc w:val="both"/>
              <w:rPr>
                <w:rFonts w:ascii="Times New Roman" w:hAnsi="Times New Roman" w:cs="Times New Roman"/>
                <w:i/>
                <w:sz w:val="24"/>
                <w:szCs w:val="24"/>
              </w:rPr>
            </w:pPr>
            <w:r w:rsidRPr="00200FBE">
              <w:rPr>
                <w:rFonts w:ascii="Times New Roman" w:hAnsi="Times New Roman" w:cs="Times New Roman"/>
                <w:i/>
                <w:sz w:val="24"/>
                <w:szCs w:val="24"/>
              </w:rPr>
              <w:t>C. pulverulentus</w:t>
            </w:r>
          </w:p>
        </w:tc>
        <w:tc>
          <w:tcPr>
            <w:tcW w:w="1276" w:type="dxa"/>
          </w:tcPr>
          <w:p w:rsidR="0049790A" w:rsidRPr="00200FBE" w:rsidRDefault="00960B49"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100 </w:t>
            </w:r>
            <w:r w:rsidRPr="00960B49">
              <w:rPr>
                <w:rFonts w:ascii="Times New Roman" w:hAnsi="Times New Roman" w:cs="Times New Roman"/>
                <w:sz w:val="24"/>
                <w:szCs w:val="24"/>
                <w:u w:val="single"/>
              </w:rPr>
              <w:t>+</w:t>
            </w:r>
            <w:r>
              <w:rPr>
                <w:rFonts w:ascii="Times New Roman" w:hAnsi="Times New Roman" w:cs="Times New Roman"/>
                <w:sz w:val="24"/>
                <w:szCs w:val="24"/>
              </w:rPr>
              <w:t xml:space="preserve"> 5.</w:t>
            </w:r>
            <w:r w:rsidR="0049790A" w:rsidRPr="00200FBE">
              <w:rPr>
                <w:rFonts w:ascii="Times New Roman" w:hAnsi="Times New Roman" w:cs="Times New Roman"/>
                <w:sz w:val="24"/>
                <w:szCs w:val="24"/>
              </w:rPr>
              <w:t>06</w:t>
            </w:r>
          </w:p>
        </w:tc>
        <w:tc>
          <w:tcPr>
            <w:tcW w:w="1275" w:type="dxa"/>
          </w:tcPr>
          <w:p w:rsidR="0049790A" w:rsidRPr="00200FBE" w:rsidRDefault="0049790A"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103 </w:t>
            </w:r>
            <w:r w:rsidR="00960B49" w:rsidRPr="00960B49">
              <w:rPr>
                <w:rFonts w:ascii="Times New Roman" w:hAnsi="Times New Roman" w:cs="Times New Roman"/>
                <w:sz w:val="24"/>
                <w:szCs w:val="24"/>
                <w:u w:val="single"/>
              </w:rPr>
              <w:t>+</w:t>
            </w:r>
            <w:r w:rsidRPr="00200FBE">
              <w:rPr>
                <w:rFonts w:ascii="Times New Roman" w:hAnsi="Times New Roman" w:cs="Times New Roman"/>
                <w:sz w:val="24"/>
                <w:szCs w:val="24"/>
              </w:rPr>
              <w:t xml:space="preserve"> 3.3</w:t>
            </w:r>
          </w:p>
        </w:tc>
        <w:tc>
          <w:tcPr>
            <w:tcW w:w="1560" w:type="dxa"/>
          </w:tcPr>
          <w:p w:rsidR="0049790A" w:rsidRPr="00200FBE" w:rsidRDefault="0049790A"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108.6 </w:t>
            </w:r>
            <w:r w:rsidR="00960B49" w:rsidRPr="00960B49">
              <w:rPr>
                <w:rFonts w:ascii="Times New Roman" w:hAnsi="Times New Roman" w:cs="Times New Roman"/>
                <w:sz w:val="24"/>
                <w:szCs w:val="24"/>
                <w:u w:val="single"/>
              </w:rPr>
              <w:t>+</w:t>
            </w:r>
            <w:r w:rsidRPr="00200FBE">
              <w:rPr>
                <w:rFonts w:ascii="Times New Roman" w:hAnsi="Times New Roman" w:cs="Times New Roman"/>
                <w:sz w:val="24"/>
                <w:szCs w:val="24"/>
              </w:rPr>
              <w:t xml:space="preserve"> 0.6</w:t>
            </w:r>
          </w:p>
        </w:tc>
        <w:tc>
          <w:tcPr>
            <w:tcW w:w="1464" w:type="dxa"/>
          </w:tcPr>
          <w:p w:rsidR="0049790A" w:rsidRPr="00200FBE" w:rsidRDefault="0049790A"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111.11 </w:t>
            </w:r>
            <w:r w:rsidR="00960B49" w:rsidRPr="00960B49">
              <w:rPr>
                <w:rFonts w:ascii="Times New Roman" w:hAnsi="Times New Roman" w:cs="Times New Roman"/>
                <w:sz w:val="24"/>
                <w:szCs w:val="24"/>
                <w:u w:val="single"/>
              </w:rPr>
              <w:t>+</w:t>
            </w:r>
            <w:r w:rsidRPr="00200FBE">
              <w:rPr>
                <w:rFonts w:ascii="Times New Roman" w:hAnsi="Times New Roman" w:cs="Times New Roman"/>
                <w:sz w:val="24"/>
                <w:szCs w:val="24"/>
              </w:rPr>
              <w:t xml:space="preserve"> 2.2</w:t>
            </w:r>
          </w:p>
        </w:tc>
        <w:tc>
          <w:tcPr>
            <w:tcW w:w="1512" w:type="dxa"/>
          </w:tcPr>
          <w:p w:rsidR="0049790A" w:rsidRPr="006601C4" w:rsidRDefault="0049790A" w:rsidP="003C1260">
            <w:pPr>
              <w:autoSpaceDE w:val="0"/>
              <w:autoSpaceDN w:val="0"/>
              <w:adjustRightInd w:val="0"/>
              <w:spacing w:line="480" w:lineRule="auto"/>
              <w:jc w:val="both"/>
              <w:rPr>
                <w:rFonts w:ascii="Times New Roman" w:hAnsi="Times New Roman" w:cs="Times New Roman"/>
                <w:sz w:val="24"/>
                <w:szCs w:val="24"/>
              </w:rPr>
            </w:pPr>
            <w:r w:rsidRPr="006601C4">
              <w:rPr>
                <w:rFonts w:ascii="Times New Roman" w:hAnsi="Times New Roman" w:cs="Times New Roman"/>
                <w:sz w:val="24"/>
                <w:szCs w:val="24"/>
              </w:rPr>
              <w:t xml:space="preserve">108.6 </w:t>
            </w:r>
            <w:r w:rsidR="00960B49" w:rsidRPr="006601C4">
              <w:rPr>
                <w:rFonts w:ascii="Times New Roman" w:hAnsi="Times New Roman" w:cs="Times New Roman"/>
                <w:sz w:val="24"/>
                <w:szCs w:val="24"/>
                <w:u w:val="single"/>
              </w:rPr>
              <w:t>+</w:t>
            </w:r>
            <w:r w:rsidRPr="006601C4">
              <w:rPr>
                <w:rFonts w:ascii="Times New Roman" w:hAnsi="Times New Roman" w:cs="Times New Roman"/>
                <w:sz w:val="24"/>
                <w:szCs w:val="24"/>
              </w:rPr>
              <w:t xml:space="preserve"> 2.0</w:t>
            </w:r>
            <w:r w:rsidR="00B06A36" w:rsidRPr="006601C4">
              <w:rPr>
                <w:rFonts w:ascii="Times New Roman" w:hAnsi="Times New Roman" w:cs="Times New Roman"/>
                <w:sz w:val="24"/>
                <w:szCs w:val="24"/>
              </w:rPr>
              <w:t xml:space="preserve"> </w:t>
            </w:r>
            <w:r w:rsidR="00B06A36" w:rsidRPr="006601C4">
              <w:rPr>
                <w:rFonts w:ascii="Times New Roman" w:hAnsi="Times New Roman" w:cs="Times New Roman"/>
                <w:sz w:val="24"/>
                <w:szCs w:val="24"/>
                <w:vertAlign w:val="superscript"/>
              </w:rPr>
              <w:t>a</w:t>
            </w:r>
          </w:p>
        </w:tc>
      </w:tr>
      <w:tr w:rsidR="0049790A" w:rsidRPr="00200FBE" w:rsidTr="00B06A36">
        <w:trPr>
          <w:jc w:val="center"/>
        </w:trPr>
        <w:tc>
          <w:tcPr>
            <w:tcW w:w="2093" w:type="dxa"/>
          </w:tcPr>
          <w:p w:rsidR="0049790A" w:rsidRPr="00200FBE" w:rsidRDefault="0049790A" w:rsidP="003C1260">
            <w:pPr>
              <w:autoSpaceDE w:val="0"/>
              <w:autoSpaceDN w:val="0"/>
              <w:adjustRightInd w:val="0"/>
              <w:spacing w:line="480" w:lineRule="auto"/>
              <w:jc w:val="both"/>
              <w:rPr>
                <w:rFonts w:ascii="Times New Roman" w:hAnsi="Times New Roman" w:cs="Times New Roman"/>
                <w:i/>
                <w:sz w:val="24"/>
                <w:szCs w:val="24"/>
              </w:rPr>
            </w:pPr>
            <w:r w:rsidRPr="00200FBE">
              <w:rPr>
                <w:rFonts w:ascii="Times New Roman" w:hAnsi="Times New Roman" w:cs="Times New Roman"/>
                <w:i/>
                <w:sz w:val="24"/>
                <w:szCs w:val="24"/>
              </w:rPr>
              <w:t>S. edule</w:t>
            </w:r>
          </w:p>
        </w:tc>
        <w:tc>
          <w:tcPr>
            <w:tcW w:w="1276" w:type="dxa"/>
          </w:tcPr>
          <w:p w:rsidR="0049790A" w:rsidRPr="00200FBE" w:rsidRDefault="0049790A"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100 </w:t>
            </w:r>
            <w:r w:rsidR="00960B49" w:rsidRPr="00960B49">
              <w:rPr>
                <w:rFonts w:ascii="Times New Roman" w:hAnsi="Times New Roman" w:cs="Times New Roman"/>
                <w:sz w:val="24"/>
                <w:szCs w:val="24"/>
                <w:u w:val="single"/>
              </w:rPr>
              <w:t>+</w:t>
            </w:r>
            <w:r w:rsidRPr="00200FBE">
              <w:rPr>
                <w:rFonts w:ascii="Times New Roman" w:hAnsi="Times New Roman" w:cs="Times New Roman"/>
                <w:sz w:val="24"/>
                <w:szCs w:val="24"/>
              </w:rPr>
              <w:t xml:space="preserve"> 3.0</w:t>
            </w:r>
          </w:p>
        </w:tc>
        <w:tc>
          <w:tcPr>
            <w:tcW w:w="1275" w:type="dxa"/>
          </w:tcPr>
          <w:p w:rsidR="0049790A" w:rsidRPr="00200FBE" w:rsidRDefault="0049790A"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103 </w:t>
            </w:r>
            <w:r w:rsidR="00960B49" w:rsidRPr="00960B49">
              <w:rPr>
                <w:rFonts w:ascii="Times New Roman" w:hAnsi="Times New Roman" w:cs="Times New Roman"/>
                <w:sz w:val="24"/>
                <w:szCs w:val="24"/>
                <w:u w:val="single"/>
              </w:rPr>
              <w:t>+</w:t>
            </w:r>
            <w:r w:rsidRPr="00200FBE">
              <w:rPr>
                <w:rFonts w:ascii="Times New Roman" w:hAnsi="Times New Roman" w:cs="Times New Roman"/>
                <w:sz w:val="24"/>
                <w:szCs w:val="24"/>
              </w:rPr>
              <w:t xml:space="preserve"> 16.5</w:t>
            </w:r>
          </w:p>
        </w:tc>
        <w:tc>
          <w:tcPr>
            <w:tcW w:w="1560" w:type="dxa"/>
          </w:tcPr>
          <w:p w:rsidR="0049790A" w:rsidRPr="00200FBE" w:rsidRDefault="0049790A"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123.6 </w:t>
            </w:r>
            <w:r w:rsidR="00960B49" w:rsidRPr="00960B49">
              <w:rPr>
                <w:rFonts w:ascii="Times New Roman" w:hAnsi="Times New Roman" w:cs="Times New Roman"/>
                <w:sz w:val="24"/>
                <w:szCs w:val="24"/>
                <w:u w:val="single"/>
              </w:rPr>
              <w:t>+</w:t>
            </w:r>
            <w:r w:rsidRPr="00200FBE">
              <w:rPr>
                <w:rFonts w:ascii="Times New Roman" w:hAnsi="Times New Roman" w:cs="Times New Roman"/>
                <w:sz w:val="24"/>
                <w:szCs w:val="24"/>
              </w:rPr>
              <w:t xml:space="preserve"> 3.8</w:t>
            </w:r>
          </w:p>
        </w:tc>
        <w:tc>
          <w:tcPr>
            <w:tcW w:w="1464" w:type="dxa"/>
          </w:tcPr>
          <w:p w:rsidR="0049790A" w:rsidRPr="00200FBE" w:rsidRDefault="0049790A"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143.4 </w:t>
            </w:r>
            <w:r w:rsidR="00960B49" w:rsidRPr="00960B49">
              <w:rPr>
                <w:rFonts w:ascii="Times New Roman" w:hAnsi="Times New Roman" w:cs="Times New Roman"/>
                <w:sz w:val="24"/>
                <w:szCs w:val="24"/>
                <w:u w:val="single"/>
              </w:rPr>
              <w:t>+</w:t>
            </w:r>
            <w:r w:rsidRPr="00200FBE">
              <w:rPr>
                <w:rFonts w:ascii="Times New Roman" w:hAnsi="Times New Roman" w:cs="Times New Roman"/>
                <w:sz w:val="24"/>
                <w:szCs w:val="24"/>
              </w:rPr>
              <w:t xml:space="preserve"> 11.2</w:t>
            </w:r>
          </w:p>
        </w:tc>
        <w:tc>
          <w:tcPr>
            <w:tcW w:w="1512" w:type="dxa"/>
          </w:tcPr>
          <w:p w:rsidR="0049790A" w:rsidRPr="006601C4" w:rsidRDefault="0049790A" w:rsidP="003C1260">
            <w:pPr>
              <w:autoSpaceDE w:val="0"/>
              <w:autoSpaceDN w:val="0"/>
              <w:adjustRightInd w:val="0"/>
              <w:spacing w:line="480" w:lineRule="auto"/>
              <w:jc w:val="both"/>
              <w:rPr>
                <w:rFonts w:ascii="Times New Roman" w:hAnsi="Times New Roman" w:cs="Times New Roman"/>
                <w:sz w:val="24"/>
                <w:szCs w:val="24"/>
              </w:rPr>
            </w:pPr>
            <w:r w:rsidRPr="006601C4">
              <w:rPr>
                <w:rFonts w:ascii="Times New Roman" w:hAnsi="Times New Roman" w:cs="Times New Roman"/>
                <w:sz w:val="24"/>
                <w:szCs w:val="24"/>
              </w:rPr>
              <w:t xml:space="preserve">88.7 </w:t>
            </w:r>
            <w:r w:rsidR="00960B49" w:rsidRPr="006601C4">
              <w:rPr>
                <w:rFonts w:ascii="Times New Roman" w:hAnsi="Times New Roman" w:cs="Times New Roman"/>
                <w:sz w:val="24"/>
                <w:szCs w:val="24"/>
                <w:u w:val="single"/>
              </w:rPr>
              <w:t>+</w:t>
            </w:r>
            <w:r w:rsidRPr="006601C4">
              <w:rPr>
                <w:rFonts w:ascii="Times New Roman" w:hAnsi="Times New Roman" w:cs="Times New Roman"/>
                <w:sz w:val="24"/>
                <w:szCs w:val="24"/>
              </w:rPr>
              <w:t xml:space="preserve"> 5.3</w:t>
            </w:r>
            <w:r w:rsidR="00B06A36" w:rsidRPr="006601C4">
              <w:rPr>
                <w:rFonts w:ascii="Times New Roman" w:hAnsi="Times New Roman" w:cs="Times New Roman"/>
                <w:sz w:val="24"/>
                <w:szCs w:val="24"/>
                <w:vertAlign w:val="superscript"/>
              </w:rPr>
              <w:t>b</w:t>
            </w:r>
          </w:p>
        </w:tc>
      </w:tr>
      <w:tr w:rsidR="0049790A" w:rsidRPr="00200FBE" w:rsidTr="00B06A36">
        <w:trPr>
          <w:jc w:val="center"/>
        </w:trPr>
        <w:tc>
          <w:tcPr>
            <w:tcW w:w="2093" w:type="dxa"/>
          </w:tcPr>
          <w:p w:rsidR="0049790A" w:rsidRPr="00200FBE" w:rsidRDefault="0049790A" w:rsidP="003C1260">
            <w:pPr>
              <w:autoSpaceDE w:val="0"/>
              <w:autoSpaceDN w:val="0"/>
              <w:adjustRightInd w:val="0"/>
              <w:spacing w:line="480" w:lineRule="auto"/>
              <w:jc w:val="both"/>
              <w:rPr>
                <w:rFonts w:ascii="Times New Roman" w:hAnsi="Times New Roman" w:cs="Times New Roman"/>
                <w:i/>
                <w:sz w:val="24"/>
                <w:szCs w:val="24"/>
              </w:rPr>
            </w:pPr>
            <w:r w:rsidRPr="00200FBE">
              <w:rPr>
                <w:rFonts w:ascii="Times New Roman" w:hAnsi="Times New Roman" w:cs="Times New Roman"/>
                <w:i/>
                <w:sz w:val="24"/>
                <w:szCs w:val="24"/>
              </w:rPr>
              <w:t>T. alba</w:t>
            </w:r>
          </w:p>
        </w:tc>
        <w:tc>
          <w:tcPr>
            <w:tcW w:w="1276" w:type="dxa"/>
          </w:tcPr>
          <w:p w:rsidR="0049790A" w:rsidRPr="00200FBE" w:rsidRDefault="0049790A"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100 </w:t>
            </w:r>
            <w:r w:rsidR="00960B49" w:rsidRPr="00960B49">
              <w:rPr>
                <w:rFonts w:ascii="Times New Roman" w:hAnsi="Times New Roman" w:cs="Times New Roman"/>
                <w:sz w:val="24"/>
                <w:szCs w:val="24"/>
                <w:u w:val="single"/>
              </w:rPr>
              <w:t>+</w:t>
            </w:r>
            <w:r w:rsidRPr="00200FBE">
              <w:rPr>
                <w:rFonts w:ascii="Times New Roman" w:hAnsi="Times New Roman" w:cs="Times New Roman"/>
                <w:sz w:val="24"/>
                <w:szCs w:val="24"/>
              </w:rPr>
              <w:t xml:space="preserve"> 1.64</w:t>
            </w:r>
          </w:p>
        </w:tc>
        <w:tc>
          <w:tcPr>
            <w:tcW w:w="1275" w:type="dxa"/>
          </w:tcPr>
          <w:p w:rsidR="0049790A" w:rsidRPr="00200FBE" w:rsidRDefault="0049790A"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105 </w:t>
            </w:r>
            <w:r w:rsidR="00960B49" w:rsidRPr="00960B49">
              <w:rPr>
                <w:rFonts w:ascii="Times New Roman" w:hAnsi="Times New Roman" w:cs="Times New Roman"/>
                <w:sz w:val="24"/>
                <w:szCs w:val="24"/>
                <w:u w:val="single"/>
              </w:rPr>
              <w:t>+</w:t>
            </w:r>
            <w:r w:rsidRPr="00200FBE">
              <w:rPr>
                <w:rFonts w:ascii="Times New Roman" w:hAnsi="Times New Roman" w:cs="Times New Roman"/>
                <w:sz w:val="24"/>
                <w:szCs w:val="24"/>
              </w:rPr>
              <w:t xml:space="preserve"> 1.04</w:t>
            </w:r>
          </w:p>
        </w:tc>
        <w:tc>
          <w:tcPr>
            <w:tcW w:w="1560" w:type="dxa"/>
          </w:tcPr>
          <w:p w:rsidR="0049790A" w:rsidRPr="00200FBE" w:rsidRDefault="0049790A"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98.4 </w:t>
            </w:r>
            <w:r w:rsidR="00960B49" w:rsidRPr="00960B49">
              <w:rPr>
                <w:rFonts w:ascii="Times New Roman" w:hAnsi="Times New Roman" w:cs="Times New Roman"/>
                <w:sz w:val="24"/>
                <w:szCs w:val="24"/>
                <w:u w:val="single"/>
              </w:rPr>
              <w:t>+</w:t>
            </w:r>
            <w:r w:rsidRPr="00200FBE">
              <w:rPr>
                <w:rFonts w:ascii="Times New Roman" w:hAnsi="Times New Roman" w:cs="Times New Roman"/>
                <w:sz w:val="24"/>
                <w:szCs w:val="24"/>
              </w:rPr>
              <w:t xml:space="preserve"> 1.1</w:t>
            </w:r>
          </w:p>
        </w:tc>
        <w:tc>
          <w:tcPr>
            <w:tcW w:w="1464" w:type="dxa"/>
          </w:tcPr>
          <w:p w:rsidR="0049790A" w:rsidRPr="00200FBE" w:rsidRDefault="00D54CD0"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94 </w:t>
            </w:r>
            <w:r w:rsidR="00960B49" w:rsidRPr="00960B49">
              <w:rPr>
                <w:rFonts w:ascii="Times New Roman" w:hAnsi="Times New Roman" w:cs="Times New Roman"/>
                <w:sz w:val="24"/>
                <w:szCs w:val="24"/>
                <w:u w:val="single"/>
              </w:rPr>
              <w:t>+</w:t>
            </w:r>
            <w:r>
              <w:rPr>
                <w:rFonts w:ascii="Times New Roman" w:hAnsi="Times New Roman" w:cs="Times New Roman"/>
                <w:sz w:val="24"/>
                <w:szCs w:val="24"/>
              </w:rPr>
              <w:t xml:space="preserve"> </w:t>
            </w:r>
            <w:r w:rsidR="004A53A1">
              <w:rPr>
                <w:rFonts w:ascii="Times New Roman" w:hAnsi="Times New Roman" w:cs="Times New Roman"/>
                <w:sz w:val="24"/>
                <w:szCs w:val="24"/>
              </w:rPr>
              <w:t>3</w:t>
            </w:r>
            <w:r w:rsidR="0049790A" w:rsidRPr="00200FBE">
              <w:rPr>
                <w:rFonts w:ascii="Times New Roman" w:hAnsi="Times New Roman" w:cs="Times New Roman"/>
                <w:sz w:val="24"/>
                <w:szCs w:val="24"/>
              </w:rPr>
              <w:t>.3</w:t>
            </w:r>
          </w:p>
        </w:tc>
        <w:tc>
          <w:tcPr>
            <w:tcW w:w="1512" w:type="dxa"/>
          </w:tcPr>
          <w:p w:rsidR="0049790A" w:rsidRPr="006601C4" w:rsidRDefault="0049790A" w:rsidP="003C1260">
            <w:pPr>
              <w:autoSpaceDE w:val="0"/>
              <w:autoSpaceDN w:val="0"/>
              <w:adjustRightInd w:val="0"/>
              <w:spacing w:line="480" w:lineRule="auto"/>
              <w:jc w:val="both"/>
              <w:rPr>
                <w:rFonts w:ascii="Times New Roman" w:hAnsi="Times New Roman" w:cs="Times New Roman"/>
                <w:sz w:val="24"/>
                <w:szCs w:val="24"/>
              </w:rPr>
            </w:pPr>
            <w:r w:rsidRPr="006601C4">
              <w:rPr>
                <w:rFonts w:ascii="Times New Roman" w:hAnsi="Times New Roman" w:cs="Times New Roman"/>
                <w:sz w:val="24"/>
                <w:szCs w:val="24"/>
              </w:rPr>
              <w:t xml:space="preserve">84.2 </w:t>
            </w:r>
            <w:r w:rsidR="00960B49" w:rsidRPr="006601C4">
              <w:rPr>
                <w:rFonts w:ascii="Times New Roman" w:hAnsi="Times New Roman" w:cs="Times New Roman"/>
                <w:sz w:val="24"/>
                <w:szCs w:val="24"/>
                <w:u w:val="single"/>
              </w:rPr>
              <w:t>+</w:t>
            </w:r>
            <w:r w:rsidRPr="006601C4">
              <w:rPr>
                <w:rFonts w:ascii="Times New Roman" w:hAnsi="Times New Roman" w:cs="Times New Roman"/>
                <w:sz w:val="24"/>
                <w:szCs w:val="24"/>
              </w:rPr>
              <w:t xml:space="preserve"> 3.9</w:t>
            </w:r>
            <w:r w:rsidR="00B06A36" w:rsidRPr="006601C4">
              <w:rPr>
                <w:rFonts w:ascii="Times New Roman" w:hAnsi="Times New Roman" w:cs="Times New Roman"/>
                <w:sz w:val="24"/>
                <w:szCs w:val="24"/>
                <w:vertAlign w:val="superscript"/>
              </w:rPr>
              <w:t>b</w:t>
            </w:r>
          </w:p>
        </w:tc>
      </w:tr>
      <w:tr w:rsidR="0049790A" w:rsidRPr="00200FBE" w:rsidTr="00B06A36">
        <w:trPr>
          <w:jc w:val="center"/>
        </w:trPr>
        <w:tc>
          <w:tcPr>
            <w:tcW w:w="2093" w:type="dxa"/>
          </w:tcPr>
          <w:p w:rsidR="0049790A" w:rsidRPr="00200FBE" w:rsidRDefault="0049790A" w:rsidP="003C1260">
            <w:pPr>
              <w:autoSpaceDE w:val="0"/>
              <w:autoSpaceDN w:val="0"/>
              <w:adjustRightInd w:val="0"/>
              <w:spacing w:line="480" w:lineRule="auto"/>
              <w:jc w:val="both"/>
              <w:rPr>
                <w:rFonts w:ascii="Times New Roman" w:hAnsi="Times New Roman" w:cs="Times New Roman"/>
                <w:i/>
                <w:sz w:val="24"/>
                <w:szCs w:val="24"/>
              </w:rPr>
            </w:pPr>
            <w:r w:rsidRPr="00200FBE">
              <w:rPr>
                <w:rFonts w:ascii="Times New Roman" w:hAnsi="Times New Roman" w:cs="Times New Roman"/>
                <w:i/>
                <w:sz w:val="24"/>
                <w:szCs w:val="24"/>
              </w:rPr>
              <w:t>V. patens</w:t>
            </w:r>
          </w:p>
        </w:tc>
        <w:tc>
          <w:tcPr>
            <w:tcW w:w="1276" w:type="dxa"/>
          </w:tcPr>
          <w:p w:rsidR="0049790A" w:rsidRPr="00200FBE" w:rsidRDefault="0049790A"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100 </w:t>
            </w:r>
            <w:r w:rsidR="00960B49" w:rsidRPr="00960B49">
              <w:rPr>
                <w:rFonts w:ascii="Times New Roman" w:hAnsi="Times New Roman" w:cs="Times New Roman"/>
                <w:sz w:val="24"/>
                <w:szCs w:val="24"/>
                <w:u w:val="single"/>
              </w:rPr>
              <w:t>+</w:t>
            </w:r>
            <w:r w:rsidRPr="00200FBE">
              <w:rPr>
                <w:rFonts w:ascii="Times New Roman" w:hAnsi="Times New Roman" w:cs="Times New Roman"/>
                <w:sz w:val="24"/>
                <w:szCs w:val="24"/>
              </w:rPr>
              <w:t xml:space="preserve"> 10.3</w:t>
            </w:r>
          </w:p>
        </w:tc>
        <w:tc>
          <w:tcPr>
            <w:tcW w:w="1275" w:type="dxa"/>
          </w:tcPr>
          <w:p w:rsidR="0049790A" w:rsidRPr="00200FBE" w:rsidRDefault="0049790A"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125 </w:t>
            </w:r>
            <w:r w:rsidR="00960B49" w:rsidRPr="00960B49">
              <w:rPr>
                <w:rFonts w:ascii="Times New Roman" w:hAnsi="Times New Roman" w:cs="Times New Roman"/>
                <w:sz w:val="24"/>
                <w:szCs w:val="24"/>
                <w:u w:val="single"/>
              </w:rPr>
              <w:t>+</w:t>
            </w:r>
            <w:r w:rsidRPr="00200FBE">
              <w:rPr>
                <w:rFonts w:ascii="Times New Roman" w:hAnsi="Times New Roman" w:cs="Times New Roman"/>
                <w:sz w:val="24"/>
                <w:szCs w:val="24"/>
              </w:rPr>
              <w:t xml:space="preserve"> 6.8</w:t>
            </w:r>
          </w:p>
        </w:tc>
        <w:tc>
          <w:tcPr>
            <w:tcW w:w="1560" w:type="dxa"/>
          </w:tcPr>
          <w:p w:rsidR="0049790A" w:rsidRPr="00200FBE" w:rsidRDefault="0049790A"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143.6 </w:t>
            </w:r>
            <w:r w:rsidR="00960B49" w:rsidRPr="00960B49">
              <w:rPr>
                <w:rFonts w:ascii="Times New Roman" w:hAnsi="Times New Roman" w:cs="Times New Roman"/>
                <w:sz w:val="24"/>
                <w:szCs w:val="24"/>
                <w:u w:val="single"/>
              </w:rPr>
              <w:t>+</w:t>
            </w:r>
            <w:r w:rsidRPr="00200FBE">
              <w:rPr>
                <w:rFonts w:ascii="Times New Roman" w:hAnsi="Times New Roman" w:cs="Times New Roman"/>
                <w:sz w:val="24"/>
                <w:szCs w:val="24"/>
              </w:rPr>
              <w:t xml:space="preserve"> 8.9</w:t>
            </w:r>
          </w:p>
        </w:tc>
        <w:tc>
          <w:tcPr>
            <w:tcW w:w="1464" w:type="dxa"/>
          </w:tcPr>
          <w:p w:rsidR="0049790A" w:rsidRPr="00200FBE" w:rsidRDefault="0049790A"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148.6 </w:t>
            </w:r>
            <w:r w:rsidR="00960B49" w:rsidRPr="00960B49">
              <w:rPr>
                <w:rFonts w:ascii="Times New Roman" w:hAnsi="Times New Roman" w:cs="Times New Roman"/>
                <w:sz w:val="24"/>
                <w:szCs w:val="24"/>
                <w:u w:val="single"/>
              </w:rPr>
              <w:t>+</w:t>
            </w:r>
            <w:r w:rsidRPr="00200FBE">
              <w:rPr>
                <w:rFonts w:ascii="Times New Roman" w:hAnsi="Times New Roman" w:cs="Times New Roman"/>
                <w:sz w:val="24"/>
                <w:szCs w:val="24"/>
              </w:rPr>
              <w:t xml:space="preserve"> 7.9</w:t>
            </w:r>
          </w:p>
        </w:tc>
        <w:tc>
          <w:tcPr>
            <w:tcW w:w="1512" w:type="dxa"/>
          </w:tcPr>
          <w:p w:rsidR="0049790A" w:rsidRPr="00200FBE" w:rsidRDefault="0049790A"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115.7 </w:t>
            </w:r>
            <w:r w:rsidR="00960B49" w:rsidRPr="00960B49">
              <w:rPr>
                <w:rFonts w:ascii="Times New Roman" w:hAnsi="Times New Roman" w:cs="Times New Roman"/>
                <w:sz w:val="24"/>
                <w:szCs w:val="24"/>
                <w:u w:val="single"/>
              </w:rPr>
              <w:t>+</w:t>
            </w:r>
            <w:r w:rsidRPr="00200FBE">
              <w:rPr>
                <w:rFonts w:ascii="Times New Roman" w:hAnsi="Times New Roman" w:cs="Times New Roman"/>
                <w:sz w:val="24"/>
                <w:szCs w:val="24"/>
              </w:rPr>
              <w:t xml:space="preserve"> 5.7</w:t>
            </w:r>
            <w:r w:rsidR="00B06A36" w:rsidRPr="00B06A36">
              <w:rPr>
                <w:rFonts w:ascii="Times New Roman" w:hAnsi="Times New Roman" w:cs="Times New Roman"/>
                <w:sz w:val="24"/>
                <w:szCs w:val="24"/>
                <w:vertAlign w:val="superscript"/>
              </w:rPr>
              <w:t>a</w:t>
            </w:r>
          </w:p>
        </w:tc>
      </w:tr>
    </w:tbl>
    <w:p w:rsidR="001D7ECA" w:rsidRDefault="00960B49" w:rsidP="003C1260">
      <w:pPr>
        <w:spacing w:after="0" w:line="240" w:lineRule="auto"/>
        <w:jc w:val="center"/>
        <w:rPr>
          <w:rFonts w:ascii="Times New Roman" w:hAnsi="Times New Roman" w:cs="Times New Roman"/>
          <w:sz w:val="24"/>
          <w:szCs w:val="24"/>
        </w:rPr>
      </w:pPr>
      <w:r w:rsidRPr="009E5995">
        <w:rPr>
          <w:rFonts w:ascii="Times New Roman" w:hAnsi="Times New Roman" w:cs="Times New Roman"/>
          <w:sz w:val="24"/>
          <w:szCs w:val="24"/>
        </w:rPr>
        <w:t>DE  = desviación estándar</w:t>
      </w:r>
      <w:r w:rsidR="009E5995">
        <w:rPr>
          <w:rFonts w:ascii="Times New Roman" w:hAnsi="Times New Roman" w:cs="Times New Roman"/>
          <w:sz w:val="24"/>
          <w:szCs w:val="24"/>
        </w:rPr>
        <w:tab/>
      </w:r>
      <w:r w:rsidRPr="009E5995">
        <w:rPr>
          <w:rFonts w:ascii="Times New Roman" w:hAnsi="Times New Roman" w:cs="Times New Roman"/>
          <w:sz w:val="24"/>
          <w:szCs w:val="24"/>
        </w:rPr>
        <w:t>a,b = Letras diferentes indican diferencia significativa con p &lt; 0.05</w:t>
      </w:r>
    </w:p>
    <w:p w:rsidR="009E5995" w:rsidRDefault="009E5995" w:rsidP="003C1260">
      <w:pPr>
        <w:spacing w:after="0" w:line="240" w:lineRule="auto"/>
        <w:jc w:val="center"/>
        <w:rPr>
          <w:rFonts w:ascii="Times New Roman" w:hAnsi="Times New Roman" w:cs="Times New Roman"/>
          <w:sz w:val="24"/>
          <w:szCs w:val="24"/>
        </w:rPr>
      </w:pPr>
    </w:p>
    <w:p w:rsidR="0001229A" w:rsidRPr="00200FBE" w:rsidRDefault="0001229A" w:rsidP="003C1260">
      <w:pPr>
        <w:spacing w:after="0" w:line="240" w:lineRule="auto"/>
        <w:jc w:val="center"/>
        <w:rPr>
          <w:rFonts w:ascii="Times New Roman" w:hAnsi="Times New Roman" w:cs="Times New Roman"/>
          <w:sz w:val="24"/>
          <w:szCs w:val="24"/>
        </w:rPr>
      </w:pPr>
      <w:r w:rsidRPr="0001229A">
        <w:rPr>
          <w:rFonts w:ascii="Times New Roman" w:hAnsi="Times New Roman" w:cs="Times New Roman"/>
          <w:noProof/>
          <w:sz w:val="24"/>
          <w:szCs w:val="24"/>
          <w:lang w:eastAsia="es-MX"/>
        </w:rPr>
        <w:drawing>
          <wp:inline distT="0" distB="0" distL="0" distR="0">
            <wp:extent cx="4549140" cy="2369820"/>
            <wp:effectExtent l="0" t="0" r="3810" b="0"/>
            <wp:docPr id="1" name="Imagen 1" descr="C:\Users\Usuario\Pictures\Artículo Maestría\Nueva carpeta\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Artículo Maestría\Nueva carpeta\figura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49140" cy="2369820"/>
                    </a:xfrm>
                    <a:prstGeom prst="rect">
                      <a:avLst/>
                    </a:prstGeom>
                    <a:noFill/>
                    <a:ln>
                      <a:noFill/>
                    </a:ln>
                  </pic:spPr>
                </pic:pic>
              </a:graphicData>
            </a:graphic>
          </wp:inline>
        </w:drawing>
      </w:r>
    </w:p>
    <w:p w:rsidR="00927105" w:rsidRDefault="00927105" w:rsidP="00052AD6">
      <w:pPr>
        <w:spacing w:after="0" w:line="240" w:lineRule="auto"/>
        <w:jc w:val="center"/>
        <w:rPr>
          <w:rFonts w:ascii="Times New Roman" w:hAnsi="Times New Roman" w:cs="Times New Roman"/>
          <w:sz w:val="24"/>
          <w:szCs w:val="24"/>
        </w:rPr>
      </w:pPr>
      <w:r w:rsidRPr="004205F7">
        <w:rPr>
          <w:rFonts w:ascii="Times New Roman" w:hAnsi="Times New Roman" w:cs="Times New Roman"/>
          <w:b/>
          <w:sz w:val="24"/>
          <w:szCs w:val="24"/>
        </w:rPr>
        <w:t>Figura 1</w:t>
      </w:r>
      <w:r w:rsidRPr="004205F7">
        <w:rPr>
          <w:rFonts w:ascii="Times New Roman" w:hAnsi="Times New Roman" w:cs="Times New Roman"/>
          <w:sz w:val="24"/>
          <w:szCs w:val="24"/>
        </w:rPr>
        <w:t xml:space="preserve">. </w:t>
      </w:r>
      <w:r w:rsidRPr="004205F7">
        <w:rPr>
          <w:rFonts w:ascii="Times New Roman" w:hAnsi="Times New Roman" w:cs="Times New Roman"/>
          <w:b/>
          <w:sz w:val="24"/>
          <w:szCs w:val="24"/>
        </w:rPr>
        <w:t xml:space="preserve">Micrografías por contraste de fase para las células SiHa tratadas con los extractos acuosos (concentración de 100 </w:t>
      </w:r>
      <w:r w:rsidRPr="008F61D1">
        <w:rPr>
          <w:rFonts w:ascii="Symbol" w:hAnsi="Symbol" w:cs="Times New Roman"/>
          <w:b/>
          <w:sz w:val="24"/>
          <w:szCs w:val="24"/>
          <w:lang w:val="en-US"/>
        </w:rPr>
        <w:t></w:t>
      </w:r>
      <w:r w:rsidRPr="004205F7">
        <w:rPr>
          <w:rFonts w:ascii="Times New Roman" w:hAnsi="Times New Roman" w:cs="Times New Roman"/>
          <w:b/>
          <w:sz w:val="24"/>
          <w:szCs w:val="24"/>
        </w:rPr>
        <w:t>g/mL):</w:t>
      </w:r>
      <w:r w:rsidRPr="004205F7">
        <w:rPr>
          <w:rFonts w:ascii="Times New Roman" w:hAnsi="Times New Roman" w:cs="Times New Roman"/>
          <w:sz w:val="24"/>
          <w:szCs w:val="24"/>
        </w:rPr>
        <w:t xml:space="preserve"> Células no tratadas (A), </w:t>
      </w:r>
      <w:r w:rsidRPr="004205F7">
        <w:rPr>
          <w:rFonts w:ascii="Times New Roman" w:hAnsi="Times New Roman" w:cs="Times New Roman"/>
          <w:i/>
          <w:iCs/>
          <w:sz w:val="24"/>
          <w:szCs w:val="24"/>
        </w:rPr>
        <w:t>C. pulverulentus</w:t>
      </w:r>
      <w:r w:rsidRPr="004205F7">
        <w:rPr>
          <w:rFonts w:ascii="Times New Roman" w:hAnsi="Times New Roman" w:cs="Times New Roman"/>
          <w:sz w:val="24"/>
          <w:szCs w:val="24"/>
        </w:rPr>
        <w:t xml:space="preserve"> (B), </w:t>
      </w:r>
      <w:r w:rsidRPr="004205F7">
        <w:rPr>
          <w:rFonts w:ascii="Times New Roman" w:hAnsi="Times New Roman" w:cs="Times New Roman"/>
          <w:i/>
          <w:iCs/>
          <w:sz w:val="24"/>
          <w:szCs w:val="24"/>
        </w:rPr>
        <w:t xml:space="preserve">S. edule </w:t>
      </w:r>
      <w:r w:rsidRPr="004205F7">
        <w:rPr>
          <w:rFonts w:ascii="Times New Roman" w:hAnsi="Times New Roman" w:cs="Times New Roman"/>
          <w:sz w:val="24"/>
          <w:szCs w:val="24"/>
        </w:rPr>
        <w:t xml:space="preserve">(C), </w:t>
      </w:r>
      <w:r w:rsidRPr="004205F7">
        <w:rPr>
          <w:rFonts w:ascii="Times New Roman" w:hAnsi="Times New Roman" w:cs="Times New Roman"/>
          <w:i/>
          <w:iCs/>
          <w:sz w:val="24"/>
          <w:szCs w:val="24"/>
        </w:rPr>
        <w:t>T. alba</w:t>
      </w:r>
      <w:r w:rsidRPr="004205F7">
        <w:rPr>
          <w:rFonts w:ascii="Times New Roman" w:hAnsi="Times New Roman" w:cs="Times New Roman"/>
          <w:sz w:val="24"/>
          <w:szCs w:val="24"/>
        </w:rPr>
        <w:t xml:space="preserve"> (D), </w:t>
      </w:r>
      <w:r w:rsidRPr="004205F7">
        <w:rPr>
          <w:rFonts w:ascii="Times New Roman" w:hAnsi="Times New Roman" w:cs="Times New Roman"/>
          <w:i/>
          <w:iCs/>
          <w:sz w:val="24"/>
          <w:szCs w:val="24"/>
        </w:rPr>
        <w:t>V. patens</w:t>
      </w:r>
      <w:r w:rsidRPr="004205F7">
        <w:rPr>
          <w:rFonts w:ascii="Times New Roman" w:hAnsi="Times New Roman" w:cs="Times New Roman"/>
          <w:sz w:val="24"/>
          <w:szCs w:val="24"/>
        </w:rPr>
        <w:t xml:space="preserve"> (E). Se observan cambios morfológicos para </w:t>
      </w:r>
      <w:r w:rsidRPr="004205F7">
        <w:rPr>
          <w:rFonts w:ascii="Times New Roman" w:hAnsi="Times New Roman" w:cs="Times New Roman"/>
          <w:i/>
          <w:iCs/>
          <w:sz w:val="24"/>
          <w:szCs w:val="24"/>
        </w:rPr>
        <w:t>S. edule</w:t>
      </w:r>
      <w:r w:rsidRPr="004205F7">
        <w:rPr>
          <w:rFonts w:ascii="Times New Roman" w:hAnsi="Times New Roman" w:cs="Times New Roman"/>
          <w:sz w:val="24"/>
          <w:szCs w:val="24"/>
        </w:rPr>
        <w:t xml:space="preserve"> y </w:t>
      </w:r>
      <w:r w:rsidRPr="004205F7">
        <w:rPr>
          <w:rFonts w:ascii="Times New Roman" w:hAnsi="Times New Roman" w:cs="Times New Roman"/>
          <w:i/>
          <w:iCs/>
          <w:sz w:val="24"/>
          <w:szCs w:val="24"/>
        </w:rPr>
        <w:t>T.alba</w:t>
      </w:r>
      <w:r w:rsidRPr="004205F7">
        <w:rPr>
          <w:rFonts w:ascii="Times New Roman" w:hAnsi="Times New Roman" w:cs="Times New Roman"/>
          <w:sz w:val="24"/>
          <w:szCs w:val="24"/>
        </w:rPr>
        <w:t xml:space="preserve"> con una reducción en el número de células; en las células expuestas a Bleomicina (F) se observa daño celular importante con abundante detrito celular y disminuído número de células; para </w:t>
      </w:r>
      <w:r w:rsidRPr="004205F7">
        <w:rPr>
          <w:rFonts w:ascii="Times New Roman" w:hAnsi="Times New Roman" w:cs="Times New Roman"/>
          <w:i/>
          <w:iCs/>
          <w:sz w:val="24"/>
          <w:szCs w:val="24"/>
        </w:rPr>
        <w:t xml:space="preserve">C. pulverulentus </w:t>
      </w:r>
      <w:r w:rsidRPr="004205F7">
        <w:rPr>
          <w:rFonts w:ascii="Times New Roman" w:hAnsi="Times New Roman" w:cs="Times New Roman"/>
          <w:sz w:val="24"/>
          <w:szCs w:val="24"/>
        </w:rPr>
        <w:t xml:space="preserve">y </w:t>
      </w:r>
      <w:r w:rsidRPr="004205F7">
        <w:rPr>
          <w:rFonts w:ascii="Times New Roman" w:hAnsi="Times New Roman" w:cs="Times New Roman"/>
          <w:i/>
          <w:iCs/>
          <w:sz w:val="24"/>
          <w:szCs w:val="24"/>
        </w:rPr>
        <w:t xml:space="preserve">V. patens </w:t>
      </w:r>
      <w:r w:rsidRPr="004205F7">
        <w:rPr>
          <w:rFonts w:ascii="Times New Roman" w:hAnsi="Times New Roman" w:cs="Times New Roman"/>
          <w:sz w:val="24"/>
          <w:szCs w:val="24"/>
        </w:rPr>
        <w:t>no existen</w:t>
      </w:r>
      <w:r w:rsidR="007A7320" w:rsidRPr="004205F7">
        <w:rPr>
          <w:rFonts w:ascii="Times New Roman" w:hAnsi="Times New Roman" w:cs="Times New Roman"/>
          <w:sz w:val="24"/>
          <w:szCs w:val="24"/>
        </w:rPr>
        <w:t xml:space="preserve"> cambios aparentes (Magnificació</w:t>
      </w:r>
      <w:r w:rsidRPr="004205F7">
        <w:rPr>
          <w:rFonts w:ascii="Times New Roman" w:hAnsi="Times New Roman" w:cs="Times New Roman"/>
          <w:sz w:val="24"/>
          <w:szCs w:val="24"/>
        </w:rPr>
        <w:t>n 200X).</w:t>
      </w:r>
    </w:p>
    <w:p w:rsidR="003C1260" w:rsidRDefault="003C1260" w:rsidP="003C1260">
      <w:pPr>
        <w:spacing w:after="0" w:line="240" w:lineRule="auto"/>
        <w:jc w:val="both"/>
        <w:rPr>
          <w:rFonts w:ascii="Times New Roman" w:hAnsi="Times New Roman" w:cs="Times New Roman"/>
          <w:sz w:val="24"/>
          <w:szCs w:val="24"/>
        </w:rPr>
      </w:pPr>
    </w:p>
    <w:p w:rsidR="002B03D6" w:rsidRPr="00EE7565" w:rsidRDefault="002B03D6" w:rsidP="003C1260">
      <w:pPr>
        <w:spacing w:after="0" w:line="480" w:lineRule="auto"/>
        <w:jc w:val="center"/>
        <w:rPr>
          <w:rFonts w:ascii="Times New Roman" w:hAnsi="Times New Roman" w:cs="Times New Roman"/>
          <w:b/>
          <w:sz w:val="26"/>
          <w:szCs w:val="26"/>
        </w:rPr>
      </w:pPr>
      <w:r w:rsidRPr="00EE7565">
        <w:rPr>
          <w:rFonts w:ascii="Times New Roman" w:hAnsi="Times New Roman" w:cs="Times New Roman"/>
          <w:b/>
          <w:sz w:val="26"/>
          <w:szCs w:val="26"/>
        </w:rPr>
        <w:t>Extractos hidroalcohólicos</w:t>
      </w:r>
    </w:p>
    <w:p w:rsidR="00622F17" w:rsidRPr="00200FBE" w:rsidRDefault="00EE05E6" w:rsidP="003C1260">
      <w:pPr>
        <w:spacing w:after="0" w:line="480" w:lineRule="auto"/>
        <w:jc w:val="both"/>
        <w:rPr>
          <w:rFonts w:ascii="Times New Roman" w:hAnsi="Times New Roman" w:cs="Times New Roman"/>
          <w:sz w:val="24"/>
          <w:szCs w:val="24"/>
        </w:rPr>
      </w:pPr>
      <w:r w:rsidRPr="00200FBE">
        <w:rPr>
          <w:rFonts w:ascii="Times New Roman" w:hAnsi="Times New Roman" w:cs="Times New Roman"/>
          <w:sz w:val="24"/>
          <w:szCs w:val="24"/>
        </w:rPr>
        <w:t>Todos los extractos hidroalcohólicos disminuyeron la viabilidad de las células SiHa d</w:t>
      </w:r>
      <w:r w:rsidR="00051B87" w:rsidRPr="00200FBE">
        <w:rPr>
          <w:rFonts w:ascii="Times New Roman" w:hAnsi="Times New Roman" w:cs="Times New Roman"/>
          <w:sz w:val="24"/>
          <w:szCs w:val="24"/>
        </w:rPr>
        <w:t>e una manera dosis dependiente,</w:t>
      </w:r>
      <w:r w:rsidRPr="00200FBE">
        <w:rPr>
          <w:rFonts w:ascii="Times New Roman" w:hAnsi="Times New Roman" w:cs="Times New Roman"/>
          <w:sz w:val="24"/>
          <w:szCs w:val="24"/>
        </w:rPr>
        <w:t xml:space="preserve"> resultando en la muerte </w:t>
      </w:r>
      <w:r w:rsidR="00D421C2">
        <w:rPr>
          <w:rFonts w:ascii="Times New Roman" w:hAnsi="Times New Roman" w:cs="Times New Roman"/>
          <w:sz w:val="24"/>
          <w:szCs w:val="24"/>
        </w:rPr>
        <w:t xml:space="preserve">de la población </w:t>
      </w:r>
      <w:r w:rsidR="00051B87" w:rsidRPr="00200FBE">
        <w:rPr>
          <w:rFonts w:ascii="Times New Roman" w:hAnsi="Times New Roman" w:cs="Times New Roman"/>
          <w:sz w:val="24"/>
          <w:szCs w:val="24"/>
        </w:rPr>
        <w:t xml:space="preserve">celular </w:t>
      </w:r>
      <w:r w:rsidRPr="00200FBE">
        <w:rPr>
          <w:rFonts w:ascii="Times New Roman" w:hAnsi="Times New Roman" w:cs="Times New Roman"/>
          <w:sz w:val="24"/>
          <w:szCs w:val="24"/>
        </w:rPr>
        <w:t>del 50</w:t>
      </w:r>
      <w:r w:rsidR="00277627">
        <w:rPr>
          <w:rFonts w:ascii="Times New Roman" w:hAnsi="Times New Roman" w:cs="Times New Roman"/>
          <w:sz w:val="24"/>
          <w:szCs w:val="24"/>
        </w:rPr>
        <w:t xml:space="preserve"> </w:t>
      </w:r>
      <w:r w:rsidRPr="00200FBE">
        <w:rPr>
          <w:rFonts w:ascii="Times New Roman" w:hAnsi="Times New Roman" w:cs="Times New Roman"/>
          <w:sz w:val="24"/>
          <w:szCs w:val="24"/>
        </w:rPr>
        <w:t xml:space="preserve">% o más a </w:t>
      </w:r>
      <w:r w:rsidR="00D421C2">
        <w:rPr>
          <w:rFonts w:ascii="Times New Roman" w:hAnsi="Times New Roman" w:cs="Times New Roman"/>
          <w:sz w:val="24"/>
          <w:szCs w:val="24"/>
        </w:rPr>
        <w:t xml:space="preserve">la concentración de 100 </w:t>
      </w:r>
      <w:r w:rsidR="00D421C2" w:rsidRPr="00D421C2">
        <w:rPr>
          <w:rFonts w:ascii="Symbol" w:hAnsi="Symbol" w:cs="Times New Roman"/>
          <w:sz w:val="24"/>
          <w:szCs w:val="24"/>
        </w:rPr>
        <w:t></w:t>
      </w:r>
      <w:r w:rsidR="00D421C2">
        <w:rPr>
          <w:rFonts w:ascii="Times New Roman" w:hAnsi="Times New Roman" w:cs="Times New Roman"/>
          <w:sz w:val="24"/>
          <w:szCs w:val="24"/>
        </w:rPr>
        <w:t>g/mL</w:t>
      </w:r>
      <w:r w:rsidR="00084B08">
        <w:rPr>
          <w:rFonts w:ascii="Times New Roman" w:hAnsi="Times New Roman" w:cs="Times New Roman"/>
          <w:sz w:val="24"/>
          <w:szCs w:val="24"/>
        </w:rPr>
        <w:t xml:space="preserve"> </w:t>
      </w:r>
      <w:r w:rsidR="002358FD">
        <w:rPr>
          <w:rFonts w:ascii="Times New Roman" w:hAnsi="Times New Roman" w:cs="Times New Roman"/>
          <w:sz w:val="24"/>
          <w:szCs w:val="24"/>
        </w:rPr>
        <w:t>dependiendo de la planta empleada</w:t>
      </w:r>
      <w:r w:rsidR="00084B08">
        <w:rPr>
          <w:rFonts w:ascii="Times New Roman" w:hAnsi="Times New Roman" w:cs="Times New Roman"/>
          <w:sz w:val="24"/>
          <w:szCs w:val="24"/>
        </w:rPr>
        <w:t xml:space="preserve"> (Tabla 4</w:t>
      </w:r>
      <w:r w:rsidRPr="00200FBE">
        <w:rPr>
          <w:rFonts w:ascii="Times New Roman" w:hAnsi="Times New Roman" w:cs="Times New Roman"/>
          <w:sz w:val="24"/>
          <w:szCs w:val="24"/>
        </w:rPr>
        <w:t xml:space="preserve">). El efecto </w:t>
      </w:r>
      <w:r w:rsidR="002358FD">
        <w:rPr>
          <w:rFonts w:ascii="Times New Roman" w:hAnsi="Times New Roman" w:cs="Times New Roman"/>
          <w:sz w:val="24"/>
          <w:szCs w:val="24"/>
        </w:rPr>
        <w:t>citotóxico</w:t>
      </w:r>
      <w:r w:rsidRPr="00200FBE">
        <w:rPr>
          <w:rFonts w:ascii="Times New Roman" w:hAnsi="Times New Roman" w:cs="Times New Roman"/>
          <w:sz w:val="24"/>
          <w:szCs w:val="24"/>
        </w:rPr>
        <w:t xml:space="preserve"> de los extractos vegetales sobre las células SiHa </w:t>
      </w:r>
      <w:r w:rsidR="009215E3">
        <w:rPr>
          <w:rFonts w:ascii="Times New Roman" w:hAnsi="Times New Roman" w:cs="Times New Roman"/>
          <w:sz w:val="24"/>
          <w:szCs w:val="24"/>
        </w:rPr>
        <w:t>se observa</w:t>
      </w:r>
      <w:r w:rsidRPr="00200FBE">
        <w:rPr>
          <w:rFonts w:ascii="Times New Roman" w:hAnsi="Times New Roman" w:cs="Times New Roman"/>
          <w:sz w:val="24"/>
          <w:szCs w:val="24"/>
        </w:rPr>
        <w:t xml:space="preserve"> en la micro</w:t>
      </w:r>
      <w:r w:rsidR="000368C3" w:rsidRPr="00200FBE">
        <w:rPr>
          <w:rFonts w:ascii="Times New Roman" w:hAnsi="Times New Roman" w:cs="Times New Roman"/>
          <w:sz w:val="24"/>
          <w:szCs w:val="24"/>
        </w:rPr>
        <w:t>s</w:t>
      </w:r>
      <w:r w:rsidRPr="00200FBE">
        <w:rPr>
          <w:rFonts w:ascii="Times New Roman" w:hAnsi="Times New Roman" w:cs="Times New Roman"/>
          <w:sz w:val="24"/>
          <w:szCs w:val="24"/>
        </w:rPr>
        <w:t xml:space="preserve">copía </w:t>
      </w:r>
      <w:r w:rsidR="002358FD">
        <w:rPr>
          <w:rFonts w:ascii="Times New Roman" w:hAnsi="Times New Roman" w:cs="Times New Roman"/>
          <w:sz w:val="24"/>
          <w:szCs w:val="24"/>
        </w:rPr>
        <w:t>(Figura 2</w:t>
      </w:r>
      <w:r w:rsidR="00F5090B">
        <w:rPr>
          <w:rFonts w:ascii="Times New Roman" w:hAnsi="Times New Roman" w:cs="Times New Roman"/>
          <w:sz w:val="24"/>
          <w:szCs w:val="24"/>
        </w:rPr>
        <w:t>-</w:t>
      </w:r>
      <w:r w:rsidR="002358FD">
        <w:rPr>
          <w:rFonts w:ascii="Times New Roman" w:hAnsi="Times New Roman" w:cs="Times New Roman"/>
          <w:sz w:val="24"/>
          <w:szCs w:val="24"/>
        </w:rPr>
        <w:t>B</w:t>
      </w:r>
      <w:r w:rsidR="009215E3">
        <w:rPr>
          <w:rFonts w:ascii="Times New Roman" w:hAnsi="Times New Roman" w:cs="Times New Roman"/>
          <w:sz w:val="24"/>
          <w:szCs w:val="24"/>
        </w:rPr>
        <w:t xml:space="preserve"> </w:t>
      </w:r>
      <w:r w:rsidR="00F5090B">
        <w:rPr>
          <w:rFonts w:ascii="Times New Roman" w:hAnsi="Times New Roman" w:cs="Times New Roman"/>
          <w:sz w:val="24"/>
          <w:szCs w:val="24"/>
        </w:rPr>
        <w:t>a</w:t>
      </w:r>
      <w:r w:rsidR="002358FD">
        <w:rPr>
          <w:rFonts w:ascii="Times New Roman" w:hAnsi="Times New Roman" w:cs="Times New Roman"/>
          <w:sz w:val="24"/>
          <w:szCs w:val="24"/>
        </w:rPr>
        <w:t xml:space="preserve"> 2</w:t>
      </w:r>
      <w:r w:rsidR="00F5090B">
        <w:rPr>
          <w:rFonts w:ascii="Times New Roman" w:hAnsi="Times New Roman" w:cs="Times New Roman"/>
          <w:sz w:val="24"/>
          <w:szCs w:val="24"/>
        </w:rPr>
        <w:t>-</w:t>
      </w:r>
      <w:r w:rsidR="002358FD">
        <w:rPr>
          <w:rFonts w:ascii="Times New Roman" w:hAnsi="Times New Roman" w:cs="Times New Roman"/>
          <w:sz w:val="24"/>
          <w:szCs w:val="24"/>
        </w:rPr>
        <w:t xml:space="preserve">E), </w:t>
      </w:r>
      <w:r w:rsidRPr="00200FBE">
        <w:rPr>
          <w:rFonts w:ascii="Times New Roman" w:hAnsi="Times New Roman" w:cs="Times New Roman"/>
          <w:sz w:val="24"/>
          <w:szCs w:val="24"/>
        </w:rPr>
        <w:t xml:space="preserve">este efecto no fue producido por la </w:t>
      </w:r>
      <w:r w:rsidRPr="00200FBE">
        <w:rPr>
          <w:rFonts w:ascii="Times New Roman" w:hAnsi="Times New Roman" w:cs="Times New Roman"/>
          <w:sz w:val="24"/>
          <w:szCs w:val="24"/>
        </w:rPr>
        <w:lastRenderedPageBreak/>
        <w:t>adición de etanol al medio de cultivo</w:t>
      </w:r>
      <w:r w:rsidR="009215E3">
        <w:rPr>
          <w:rFonts w:ascii="Times New Roman" w:hAnsi="Times New Roman" w:cs="Times New Roman"/>
          <w:sz w:val="24"/>
          <w:szCs w:val="24"/>
        </w:rPr>
        <w:t xml:space="preserve"> (Figura 2</w:t>
      </w:r>
      <w:r w:rsidR="00F5090B">
        <w:rPr>
          <w:rFonts w:ascii="Times New Roman" w:hAnsi="Times New Roman" w:cs="Times New Roman"/>
          <w:sz w:val="24"/>
          <w:szCs w:val="24"/>
        </w:rPr>
        <w:t>-</w:t>
      </w:r>
      <w:r w:rsidR="00E05078" w:rsidRPr="00200FBE">
        <w:rPr>
          <w:rFonts w:ascii="Times New Roman" w:hAnsi="Times New Roman" w:cs="Times New Roman"/>
          <w:sz w:val="24"/>
          <w:szCs w:val="24"/>
        </w:rPr>
        <w:t>A)</w:t>
      </w:r>
      <w:r w:rsidRPr="00200FBE">
        <w:rPr>
          <w:rFonts w:ascii="Times New Roman" w:hAnsi="Times New Roman" w:cs="Times New Roman"/>
          <w:sz w:val="24"/>
          <w:szCs w:val="24"/>
        </w:rPr>
        <w:t>.</w:t>
      </w:r>
      <w:r w:rsidR="00E05078" w:rsidRPr="00200FBE">
        <w:rPr>
          <w:rFonts w:ascii="Times New Roman" w:hAnsi="Times New Roman" w:cs="Times New Roman"/>
          <w:sz w:val="24"/>
          <w:szCs w:val="24"/>
        </w:rPr>
        <w:t xml:space="preserve"> El índice de citotoxicidad 50</w:t>
      </w:r>
      <w:r w:rsidR="00277627">
        <w:rPr>
          <w:rFonts w:ascii="Times New Roman" w:hAnsi="Times New Roman" w:cs="Times New Roman"/>
          <w:sz w:val="24"/>
          <w:szCs w:val="24"/>
        </w:rPr>
        <w:t xml:space="preserve"> </w:t>
      </w:r>
      <w:r w:rsidR="00E05078" w:rsidRPr="00200FBE">
        <w:rPr>
          <w:rFonts w:ascii="Times New Roman" w:hAnsi="Times New Roman" w:cs="Times New Roman"/>
          <w:sz w:val="24"/>
          <w:szCs w:val="24"/>
        </w:rPr>
        <w:t>% (IC</w:t>
      </w:r>
      <w:r w:rsidR="00E05078" w:rsidRPr="00200FBE">
        <w:rPr>
          <w:rFonts w:ascii="Times New Roman" w:hAnsi="Times New Roman" w:cs="Times New Roman"/>
          <w:sz w:val="24"/>
          <w:szCs w:val="24"/>
          <w:vertAlign w:val="subscript"/>
        </w:rPr>
        <w:t>50</w:t>
      </w:r>
      <w:r w:rsidR="00E05078" w:rsidRPr="00200FBE">
        <w:rPr>
          <w:rFonts w:ascii="Times New Roman" w:hAnsi="Times New Roman" w:cs="Times New Roman"/>
          <w:sz w:val="24"/>
          <w:szCs w:val="24"/>
        </w:rPr>
        <w:t>)</w:t>
      </w:r>
      <w:r w:rsidR="00EF04F3" w:rsidRPr="00200FBE">
        <w:rPr>
          <w:rFonts w:ascii="Times New Roman" w:hAnsi="Times New Roman" w:cs="Times New Roman"/>
          <w:sz w:val="24"/>
          <w:szCs w:val="24"/>
        </w:rPr>
        <w:t xml:space="preserve"> determinado</w:t>
      </w:r>
      <w:r w:rsidR="00E05078" w:rsidRPr="00200FBE">
        <w:rPr>
          <w:rFonts w:ascii="Times New Roman" w:hAnsi="Times New Roman" w:cs="Times New Roman"/>
          <w:sz w:val="24"/>
          <w:szCs w:val="24"/>
        </w:rPr>
        <w:t xml:space="preserve"> </w:t>
      </w:r>
      <w:r w:rsidR="00E07611" w:rsidRPr="00200FBE">
        <w:rPr>
          <w:rFonts w:ascii="Times New Roman" w:hAnsi="Times New Roman" w:cs="Times New Roman"/>
          <w:sz w:val="24"/>
          <w:szCs w:val="24"/>
        </w:rPr>
        <w:t xml:space="preserve">para cada extracto fue de 16.5 </w:t>
      </w:r>
      <w:r w:rsidR="009215E3" w:rsidRPr="00626529">
        <w:rPr>
          <w:rFonts w:ascii="Symbol" w:hAnsi="Symbol" w:cs="Times New Roman"/>
          <w:sz w:val="24"/>
          <w:szCs w:val="24"/>
        </w:rPr>
        <w:t></w:t>
      </w:r>
      <w:r w:rsidR="00E05078" w:rsidRPr="00200FBE">
        <w:rPr>
          <w:rFonts w:ascii="Times New Roman" w:hAnsi="Times New Roman" w:cs="Times New Roman"/>
          <w:sz w:val="24"/>
          <w:szCs w:val="24"/>
        </w:rPr>
        <w:t xml:space="preserve">g/mL para </w:t>
      </w:r>
      <w:r w:rsidR="00E05078" w:rsidRPr="00200FBE">
        <w:rPr>
          <w:rFonts w:ascii="Times New Roman" w:hAnsi="Times New Roman" w:cs="Times New Roman"/>
          <w:i/>
          <w:sz w:val="24"/>
          <w:szCs w:val="24"/>
        </w:rPr>
        <w:t>S. edule</w:t>
      </w:r>
      <w:r w:rsidR="00E07611" w:rsidRPr="00200FBE">
        <w:rPr>
          <w:rFonts w:ascii="Times New Roman" w:hAnsi="Times New Roman" w:cs="Times New Roman"/>
          <w:sz w:val="24"/>
          <w:szCs w:val="24"/>
        </w:rPr>
        <w:t xml:space="preserve">, 54.8 </w:t>
      </w:r>
      <w:r w:rsidR="009215E3" w:rsidRPr="00626529">
        <w:rPr>
          <w:rFonts w:ascii="Symbol" w:hAnsi="Symbol" w:cs="Times New Roman"/>
          <w:sz w:val="24"/>
          <w:szCs w:val="24"/>
        </w:rPr>
        <w:t></w:t>
      </w:r>
      <w:r w:rsidR="00E05078" w:rsidRPr="00200FBE">
        <w:rPr>
          <w:rFonts w:ascii="Times New Roman" w:hAnsi="Times New Roman" w:cs="Times New Roman"/>
          <w:sz w:val="24"/>
          <w:szCs w:val="24"/>
        </w:rPr>
        <w:t xml:space="preserve">g/mL para </w:t>
      </w:r>
      <w:r w:rsidR="00E05078" w:rsidRPr="00200FBE">
        <w:rPr>
          <w:rFonts w:ascii="Times New Roman" w:hAnsi="Times New Roman" w:cs="Times New Roman"/>
          <w:i/>
          <w:sz w:val="24"/>
          <w:szCs w:val="24"/>
        </w:rPr>
        <w:t>T. alba</w:t>
      </w:r>
      <w:r w:rsidR="00E05078" w:rsidRPr="00200FBE">
        <w:rPr>
          <w:rFonts w:ascii="Times New Roman" w:hAnsi="Times New Roman" w:cs="Times New Roman"/>
          <w:sz w:val="24"/>
          <w:szCs w:val="24"/>
        </w:rPr>
        <w:t xml:space="preserve">, 69.1 </w:t>
      </w:r>
      <w:r w:rsidR="009215E3" w:rsidRPr="00626529">
        <w:rPr>
          <w:rFonts w:ascii="Symbol" w:hAnsi="Symbol" w:cs="Times New Roman"/>
          <w:sz w:val="24"/>
          <w:szCs w:val="24"/>
        </w:rPr>
        <w:t></w:t>
      </w:r>
      <w:r w:rsidR="00E05078" w:rsidRPr="00200FBE">
        <w:rPr>
          <w:rFonts w:ascii="Times New Roman" w:hAnsi="Times New Roman" w:cs="Times New Roman"/>
          <w:sz w:val="24"/>
          <w:szCs w:val="24"/>
        </w:rPr>
        <w:t xml:space="preserve">g/mL para </w:t>
      </w:r>
      <w:r w:rsidR="00E05078" w:rsidRPr="00200FBE">
        <w:rPr>
          <w:rFonts w:ascii="Times New Roman" w:hAnsi="Times New Roman" w:cs="Times New Roman"/>
          <w:i/>
          <w:sz w:val="24"/>
          <w:szCs w:val="24"/>
        </w:rPr>
        <w:t>V. patens</w:t>
      </w:r>
      <w:r w:rsidR="00E05078" w:rsidRPr="00200FBE">
        <w:rPr>
          <w:rFonts w:ascii="Times New Roman" w:hAnsi="Times New Roman" w:cs="Times New Roman"/>
          <w:sz w:val="24"/>
          <w:szCs w:val="24"/>
        </w:rPr>
        <w:t xml:space="preserve"> y 90.2 </w:t>
      </w:r>
      <w:r w:rsidR="00F5090B" w:rsidRPr="00626529">
        <w:rPr>
          <w:rFonts w:ascii="Symbol" w:hAnsi="Symbol" w:cs="Times New Roman"/>
          <w:sz w:val="24"/>
          <w:szCs w:val="24"/>
        </w:rPr>
        <w:t></w:t>
      </w:r>
      <w:r w:rsidR="00E05078" w:rsidRPr="00200FBE">
        <w:rPr>
          <w:rFonts w:ascii="Times New Roman" w:hAnsi="Times New Roman" w:cs="Times New Roman"/>
          <w:sz w:val="24"/>
          <w:szCs w:val="24"/>
        </w:rPr>
        <w:t xml:space="preserve">g/mL para </w:t>
      </w:r>
      <w:r w:rsidR="00E05078" w:rsidRPr="00200FBE">
        <w:rPr>
          <w:rFonts w:ascii="Times New Roman" w:hAnsi="Times New Roman" w:cs="Times New Roman"/>
          <w:i/>
          <w:sz w:val="24"/>
          <w:szCs w:val="24"/>
        </w:rPr>
        <w:t>C. pulverulentus</w:t>
      </w:r>
      <w:r w:rsidR="00D421C2">
        <w:rPr>
          <w:rFonts w:ascii="Times New Roman" w:hAnsi="Times New Roman" w:cs="Times New Roman"/>
          <w:i/>
          <w:sz w:val="24"/>
          <w:szCs w:val="24"/>
        </w:rPr>
        <w:t xml:space="preserve">. </w:t>
      </w:r>
      <w:r w:rsidR="00D421C2">
        <w:rPr>
          <w:rFonts w:ascii="Times New Roman" w:hAnsi="Times New Roman" w:cs="Times New Roman"/>
          <w:sz w:val="24"/>
          <w:szCs w:val="24"/>
        </w:rPr>
        <w:t>A</w:t>
      </w:r>
      <w:r w:rsidR="002358FD">
        <w:rPr>
          <w:rFonts w:ascii="Times New Roman" w:hAnsi="Times New Roman" w:cs="Times New Roman"/>
          <w:sz w:val="24"/>
          <w:szCs w:val="24"/>
        </w:rPr>
        <w:t xml:space="preserve"> la concentración de 100 </w:t>
      </w:r>
      <w:r w:rsidR="002358FD" w:rsidRPr="002358FD">
        <w:rPr>
          <w:rFonts w:ascii="Symbol" w:hAnsi="Symbol" w:cs="Times New Roman"/>
          <w:sz w:val="24"/>
          <w:szCs w:val="24"/>
        </w:rPr>
        <w:t></w:t>
      </w:r>
      <w:r w:rsidR="002358FD">
        <w:rPr>
          <w:rFonts w:ascii="Times New Roman" w:hAnsi="Times New Roman" w:cs="Times New Roman"/>
          <w:sz w:val="24"/>
          <w:szCs w:val="24"/>
        </w:rPr>
        <w:t>g</w:t>
      </w:r>
      <w:r w:rsidR="002358FD" w:rsidRPr="00277627">
        <w:rPr>
          <w:rFonts w:ascii="Times New Roman" w:hAnsi="Times New Roman" w:cs="Times New Roman"/>
          <w:sz w:val="24"/>
          <w:szCs w:val="24"/>
        </w:rPr>
        <w:t xml:space="preserve">/mL </w:t>
      </w:r>
      <w:r w:rsidR="00E05078" w:rsidRPr="00277627">
        <w:rPr>
          <w:rFonts w:ascii="Times New Roman" w:hAnsi="Times New Roman" w:cs="Times New Roman"/>
          <w:sz w:val="24"/>
          <w:szCs w:val="24"/>
        </w:rPr>
        <w:t xml:space="preserve"> </w:t>
      </w:r>
      <w:r w:rsidR="002358FD" w:rsidRPr="002358FD">
        <w:rPr>
          <w:rFonts w:ascii="Times New Roman" w:hAnsi="Times New Roman" w:cs="Times New Roman"/>
          <w:i/>
          <w:sz w:val="24"/>
          <w:szCs w:val="24"/>
        </w:rPr>
        <w:t>S, edule</w:t>
      </w:r>
      <w:r w:rsidR="002358FD">
        <w:rPr>
          <w:rFonts w:ascii="Times New Roman" w:hAnsi="Times New Roman" w:cs="Times New Roman"/>
          <w:sz w:val="24"/>
          <w:szCs w:val="24"/>
        </w:rPr>
        <w:t xml:space="preserve">, </w:t>
      </w:r>
      <w:r w:rsidR="002358FD" w:rsidRPr="002358FD">
        <w:rPr>
          <w:rFonts w:ascii="Times New Roman" w:hAnsi="Times New Roman" w:cs="Times New Roman"/>
          <w:i/>
          <w:sz w:val="24"/>
          <w:szCs w:val="24"/>
        </w:rPr>
        <w:t>T. alba</w:t>
      </w:r>
      <w:r w:rsidR="002358FD">
        <w:rPr>
          <w:rFonts w:ascii="Times New Roman" w:hAnsi="Times New Roman" w:cs="Times New Roman"/>
          <w:sz w:val="24"/>
          <w:szCs w:val="24"/>
        </w:rPr>
        <w:t xml:space="preserve"> y </w:t>
      </w:r>
      <w:r w:rsidR="002358FD" w:rsidRPr="002358FD">
        <w:rPr>
          <w:rFonts w:ascii="Times New Roman" w:hAnsi="Times New Roman" w:cs="Times New Roman"/>
          <w:i/>
          <w:sz w:val="24"/>
          <w:szCs w:val="24"/>
        </w:rPr>
        <w:t>V. patens</w:t>
      </w:r>
      <w:r w:rsidR="002358FD">
        <w:rPr>
          <w:rFonts w:ascii="Times New Roman" w:hAnsi="Times New Roman" w:cs="Times New Roman"/>
          <w:sz w:val="24"/>
          <w:szCs w:val="24"/>
        </w:rPr>
        <w:t xml:space="preserve"> presentan prácticamente el mismo valor de citotoxicidad, </w:t>
      </w:r>
      <w:r w:rsidR="002358FD" w:rsidRPr="002358FD">
        <w:rPr>
          <w:rFonts w:ascii="Times New Roman" w:hAnsi="Times New Roman" w:cs="Times New Roman"/>
          <w:i/>
          <w:sz w:val="24"/>
          <w:szCs w:val="24"/>
        </w:rPr>
        <w:t>C. pulverulentus</w:t>
      </w:r>
      <w:r w:rsidR="002358FD">
        <w:rPr>
          <w:rFonts w:ascii="Times New Roman" w:hAnsi="Times New Roman" w:cs="Times New Roman"/>
          <w:sz w:val="24"/>
          <w:szCs w:val="24"/>
        </w:rPr>
        <w:t xml:space="preserve"> </w:t>
      </w:r>
      <w:r w:rsidR="00D421C2">
        <w:rPr>
          <w:rFonts w:ascii="Times New Roman" w:hAnsi="Times New Roman" w:cs="Times New Roman"/>
          <w:sz w:val="24"/>
          <w:szCs w:val="24"/>
        </w:rPr>
        <w:t xml:space="preserve">tuvo la menor actividad </w:t>
      </w:r>
      <w:r w:rsidR="0001229A">
        <w:rPr>
          <w:rFonts w:ascii="Times New Roman" w:hAnsi="Times New Roman" w:cs="Times New Roman"/>
          <w:sz w:val="24"/>
          <w:szCs w:val="24"/>
        </w:rPr>
        <w:t>(Tabla 4</w:t>
      </w:r>
      <w:r w:rsidR="00E05078" w:rsidRPr="00200FBE">
        <w:rPr>
          <w:rFonts w:ascii="Times New Roman" w:hAnsi="Times New Roman" w:cs="Times New Roman"/>
          <w:sz w:val="24"/>
          <w:szCs w:val="24"/>
        </w:rPr>
        <w:t>).</w:t>
      </w:r>
    </w:p>
    <w:p w:rsidR="00622F17" w:rsidRPr="00200FBE" w:rsidRDefault="00622F17" w:rsidP="003C1260">
      <w:pPr>
        <w:autoSpaceDE w:val="0"/>
        <w:autoSpaceDN w:val="0"/>
        <w:adjustRightInd w:val="0"/>
        <w:spacing w:after="0" w:line="480" w:lineRule="auto"/>
        <w:jc w:val="center"/>
        <w:rPr>
          <w:rFonts w:ascii="Times New Roman" w:hAnsi="Times New Roman" w:cs="Times New Roman"/>
          <w:sz w:val="24"/>
          <w:szCs w:val="24"/>
        </w:rPr>
      </w:pPr>
      <w:r w:rsidRPr="00200FBE">
        <w:rPr>
          <w:rFonts w:ascii="Times New Roman" w:hAnsi="Times New Roman" w:cs="Times New Roman"/>
          <w:b/>
          <w:sz w:val="24"/>
          <w:szCs w:val="24"/>
        </w:rPr>
        <w:t>Tabla</w:t>
      </w:r>
      <w:r w:rsidR="00084B08">
        <w:rPr>
          <w:rFonts w:ascii="Times New Roman" w:hAnsi="Times New Roman" w:cs="Times New Roman"/>
          <w:b/>
          <w:sz w:val="24"/>
          <w:szCs w:val="24"/>
        </w:rPr>
        <w:t xml:space="preserve"> 4</w:t>
      </w:r>
      <w:r w:rsidRPr="00200FBE">
        <w:rPr>
          <w:rFonts w:ascii="Times New Roman" w:hAnsi="Times New Roman" w:cs="Times New Roman"/>
          <w:sz w:val="24"/>
          <w:szCs w:val="24"/>
        </w:rPr>
        <w:t xml:space="preserve">. Actividad </w:t>
      </w:r>
      <w:r w:rsidR="0001229A">
        <w:rPr>
          <w:rFonts w:ascii="Times New Roman" w:hAnsi="Times New Roman" w:cs="Times New Roman"/>
          <w:sz w:val="24"/>
          <w:szCs w:val="24"/>
        </w:rPr>
        <w:t xml:space="preserve">citotóxica </w:t>
      </w:r>
      <w:r w:rsidRPr="00200FBE">
        <w:rPr>
          <w:rFonts w:ascii="Times New Roman" w:hAnsi="Times New Roman" w:cs="Times New Roman"/>
          <w:sz w:val="24"/>
          <w:szCs w:val="24"/>
        </w:rPr>
        <w:t xml:space="preserve">de los extractos hidroalcohólicos </w:t>
      </w:r>
      <w:r w:rsidR="002332B1" w:rsidRPr="00277627">
        <w:rPr>
          <w:rFonts w:ascii="Times New Roman" w:hAnsi="Times New Roman" w:cs="Times New Roman"/>
          <w:sz w:val="24"/>
          <w:szCs w:val="24"/>
        </w:rPr>
        <w:t>en  células</w:t>
      </w:r>
      <w:r w:rsidR="002332B1" w:rsidRPr="00200FBE">
        <w:rPr>
          <w:rFonts w:ascii="Times New Roman" w:hAnsi="Times New Roman" w:cs="Times New Roman"/>
          <w:sz w:val="24"/>
          <w:szCs w:val="24"/>
        </w:rPr>
        <w:t xml:space="preserve"> SiHa a 100 </w:t>
      </w:r>
      <w:r w:rsidR="002332B1" w:rsidRPr="00B06A36">
        <w:rPr>
          <w:rFonts w:ascii="Symbol" w:hAnsi="Symbol" w:cs="Times New Roman"/>
          <w:sz w:val="24"/>
          <w:szCs w:val="24"/>
        </w:rPr>
        <w:t></w:t>
      </w:r>
      <w:r w:rsidR="002332B1" w:rsidRPr="00200FBE">
        <w:rPr>
          <w:rFonts w:ascii="Times New Roman" w:hAnsi="Times New Roman" w:cs="Times New Roman"/>
          <w:sz w:val="24"/>
          <w:szCs w:val="24"/>
        </w:rPr>
        <w:t>g/mL y valor de IC</w:t>
      </w:r>
      <w:r w:rsidR="002332B1" w:rsidRPr="00200FBE">
        <w:rPr>
          <w:rFonts w:ascii="Times New Roman" w:hAnsi="Times New Roman" w:cs="Times New Roman"/>
          <w:sz w:val="24"/>
          <w:szCs w:val="24"/>
          <w:vertAlign w:val="subscript"/>
        </w:rPr>
        <w:t>50</w:t>
      </w:r>
      <w:r w:rsidR="00277627">
        <w:rPr>
          <w:rFonts w:ascii="Times New Roman" w:hAnsi="Times New Roman" w:cs="Times New Roman"/>
          <w:sz w:val="24"/>
          <w:szCs w:val="24"/>
        </w:rPr>
        <w:t xml:space="preserve"> determinado para cada planta</w:t>
      </w:r>
      <w:r w:rsidR="002332B1" w:rsidRPr="00200FBE">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2992"/>
        <w:gridCol w:w="3779"/>
        <w:gridCol w:w="2207"/>
      </w:tblGrid>
      <w:tr w:rsidR="00ED0604" w:rsidRPr="00200FBE" w:rsidTr="0001229A">
        <w:trPr>
          <w:jc w:val="center"/>
        </w:trPr>
        <w:tc>
          <w:tcPr>
            <w:tcW w:w="2992" w:type="dxa"/>
          </w:tcPr>
          <w:p w:rsidR="00ED0604" w:rsidRPr="0001229A" w:rsidRDefault="00ED0604" w:rsidP="003C1260">
            <w:pPr>
              <w:spacing w:line="480" w:lineRule="auto"/>
              <w:jc w:val="center"/>
              <w:rPr>
                <w:rFonts w:ascii="Times New Roman" w:hAnsi="Times New Roman" w:cs="Times New Roman"/>
                <w:b/>
                <w:sz w:val="24"/>
                <w:szCs w:val="24"/>
              </w:rPr>
            </w:pPr>
            <w:r w:rsidRPr="0001229A">
              <w:rPr>
                <w:rFonts w:ascii="Times New Roman" w:hAnsi="Times New Roman" w:cs="Times New Roman"/>
                <w:b/>
                <w:sz w:val="24"/>
                <w:szCs w:val="24"/>
              </w:rPr>
              <w:t>Extracto hidroalcohólico</w:t>
            </w:r>
          </w:p>
        </w:tc>
        <w:tc>
          <w:tcPr>
            <w:tcW w:w="3779" w:type="dxa"/>
          </w:tcPr>
          <w:p w:rsidR="00ED0604" w:rsidRPr="0001229A" w:rsidRDefault="00ED0604" w:rsidP="003C1260">
            <w:pPr>
              <w:spacing w:line="480" w:lineRule="auto"/>
              <w:jc w:val="center"/>
              <w:rPr>
                <w:rFonts w:ascii="Times New Roman" w:hAnsi="Times New Roman" w:cs="Times New Roman"/>
                <w:b/>
                <w:sz w:val="24"/>
                <w:szCs w:val="24"/>
              </w:rPr>
            </w:pPr>
            <w:r w:rsidRPr="0001229A">
              <w:rPr>
                <w:rFonts w:ascii="Times New Roman" w:hAnsi="Times New Roman" w:cs="Times New Roman"/>
                <w:b/>
                <w:sz w:val="24"/>
                <w:szCs w:val="24"/>
              </w:rPr>
              <w:t xml:space="preserve">Viabilidad celular (%) </w:t>
            </w:r>
            <w:r w:rsidRPr="0001229A">
              <w:rPr>
                <w:rFonts w:ascii="Times New Roman" w:hAnsi="Times New Roman" w:cs="Times New Roman"/>
                <w:b/>
                <w:sz w:val="24"/>
                <w:szCs w:val="24"/>
                <w:u w:val="single"/>
              </w:rPr>
              <w:t>+</w:t>
            </w:r>
            <w:r w:rsidRPr="0001229A">
              <w:rPr>
                <w:rFonts w:ascii="Times New Roman" w:hAnsi="Times New Roman" w:cs="Times New Roman"/>
                <w:b/>
                <w:sz w:val="24"/>
                <w:szCs w:val="24"/>
              </w:rPr>
              <w:t xml:space="preserve"> DE</w:t>
            </w:r>
          </w:p>
          <w:p w:rsidR="00ED0604" w:rsidRPr="00200FBE" w:rsidRDefault="00ED0604" w:rsidP="003C1260">
            <w:pPr>
              <w:spacing w:line="480" w:lineRule="auto"/>
              <w:jc w:val="center"/>
              <w:rPr>
                <w:rFonts w:ascii="Times New Roman" w:hAnsi="Times New Roman" w:cs="Times New Roman"/>
                <w:sz w:val="24"/>
                <w:szCs w:val="24"/>
              </w:rPr>
            </w:pPr>
            <w:r w:rsidRPr="0001229A">
              <w:rPr>
                <w:rFonts w:ascii="Times New Roman" w:hAnsi="Times New Roman" w:cs="Times New Roman"/>
                <w:b/>
                <w:sz w:val="24"/>
                <w:szCs w:val="24"/>
              </w:rPr>
              <w:t xml:space="preserve">a dosis de 100 </w:t>
            </w:r>
            <w:r w:rsidRPr="0001229A">
              <w:rPr>
                <w:rFonts w:ascii="Symbol" w:hAnsi="Symbol" w:cs="Times New Roman"/>
                <w:b/>
                <w:sz w:val="24"/>
                <w:szCs w:val="24"/>
              </w:rPr>
              <w:t></w:t>
            </w:r>
            <w:r w:rsidRPr="0001229A">
              <w:rPr>
                <w:rFonts w:ascii="Times New Roman" w:hAnsi="Times New Roman" w:cs="Times New Roman"/>
                <w:b/>
                <w:sz w:val="24"/>
                <w:szCs w:val="24"/>
              </w:rPr>
              <w:t>g/mL</w:t>
            </w:r>
          </w:p>
        </w:tc>
        <w:tc>
          <w:tcPr>
            <w:tcW w:w="2207" w:type="dxa"/>
          </w:tcPr>
          <w:p w:rsidR="00ED0604" w:rsidRPr="0001229A" w:rsidRDefault="00ED0604" w:rsidP="003C1260">
            <w:pPr>
              <w:spacing w:line="480" w:lineRule="auto"/>
              <w:jc w:val="center"/>
              <w:rPr>
                <w:rFonts w:ascii="Times New Roman" w:hAnsi="Times New Roman" w:cs="Times New Roman"/>
                <w:b/>
                <w:sz w:val="24"/>
                <w:szCs w:val="24"/>
              </w:rPr>
            </w:pPr>
            <w:r w:rsidRPr="0001229A">
              <w:rPr>
                <w:rFonts w:ascii="Times New Roman" w:hAnsi="Times New Roman" w:cs="Times New Roman"/>
                <w:b/>
                <w:sz w:val="24"/>
                <w:szCs w:val="24"/>
              </w:rPr>
              <w:t>IC</w:t>
            </w:r>
            <w:r w:rsidRPr="0001229A">
              <w:rPr>
                <w:rFonts w:ascii="Times New Roman" w:hAnsi="Times New Roman" w:cs="Times New Roman"/>
                <w:b/>
                <w:sz w:val="24"/>
                <w:szCs w:val="24"/>
                <w:vertAlign w:val="subscript"/>
              </w:rPr>
              <w:t>50</w:t>
            </w:r>
            <w:r w:rsidRPr="0001229A">
              <w:rPr>
                <w:rFonts w:ascii="Times New Roman" w:hAnsi="Times New Roman" w:cs="Times New Roman"/>
                <w:b/>
                <w:sz w:val="24"/>
                <w:szCs w:val="24"/>
              </w:rPr>
              <w:t xml:space="preserve"> (</w:t>
            </w:r>
            <w:r w:rsidRPr="0001229A">
              <w:rPr>
                <w:rFonts w:ascii="Symbol" w:hAnsi="Symbol" w:cs="Times New Roman"/>
                <w:b/>
                <w:sz w:val="24"/>
                <w:szCs w:val="24"/>
              </w:rPr>
              <w:t></w:t>
            </w:r>
            <w:r w:rsidRPr="0001229A">
              <w:rPr>
                <w:rFonts w:ascii="Times New Roman" w:hAnsi="Times New Roman" w:cs="Times New Roman"/>
                <w:b/>
                <w:sz w:val="24"/>
                <w:szCs w:val="24"/>
              </w:rPr>
              <w:t>g/mL)</w:t>
            </w:r>
            <w:r w:rsidR="0001229A">
              <w:rPr>
                <w:rFonts w:ascii="Times New Roman" w:hAnsi="Times New Roman" w:cs="Times New Roman"/>
                <w:b/>
                <w:sz w:val="24"/>
                <w:szCs w:val="24"/>
              </w:rPr>
              <w:t xml:space="preserve"> </w:t>
            </w:r>
            <w:r w:rsidR="0001229A" w:rsidRPr="0001229A">
              <w:rPr>
                <w:rFonts w:ascii="Times New Roman" w:hAnsi="Times New Roman" w:cs="Times New Roman"/>
                <w:b/>
                <w:sz w:val="24"/>
                <w:szCs w:val="24"/>
                <w:u w:val="single"/>
              </w:rPr>
              <w:t>+</w:t>
            </w:r>
            <w:r w:rsidR="0001229A">
              <w:rPr>
                <w:rFonts w:ascii="Times New Roman" w:hAnsi="Times New Roman" w:cs="Times New Roman"/>
                <w:b/>
                <w:sz w:val="24"/>
                <w:szCs w:val="24"/>
              </w:rPr>
              <w:t xml:space="preserve"> DE</w:t>
            </w:r>
          </w:p>
        </w:tc>
      </w:tr>
      <w:tr w:rsidR="00ED0604" w:rsidRPr="00200FBE" w:rsidTr="0001229A">
        <w:trPr>
          <w:jc w:val="center"/>
        </w:trPr>
        <w:tc>
          <w:tcPr>
            <w:tcW w:w="2992" w:type="dxa"/>
          </w:tcPr>
          <w:p w:rsidR="00ED0604" w:rsidRPr="00200FBE" w:rsidRDefault="002332B1" w:rsidP="003C1260">
            <w:pPr>
              <w:spacing w:line="480" w:lineRule="auto"/>
              <w:jc w:val="both"/>
              <w:rPr>
                <w:rFonts w:ascii="Times New Roman" w:hAnsi="Times New Roman" w:cs="Times New Roman"/>
                <w:i/>
                <w:sz w:val="24"/>
                <w:szCs w:val="24"/>
              </w:rPr>
            </w:pPr>
            <w:r w:rsidRPr="00200FBE">
              <w:rPr>
                <w:rFonts w:ascii="Times New Roman" w:hAnsi="Times New Roman" w:cs="Times New Roman"/>
                <w:i/>
                <w:sz w:val="24"/>
                <w:szCs w:val="24"/>
              </w:rPr>
              <w:t>C. pulverulentus</w:t>
            </w:r>
          </w:p>
        </w:tc>
        <w:tc>
          <w:tcPr>
            <w:tcW w:w="3779" w:type="dxa"/>
          </w:tcPr>
          <w:p w:rsidR="00ED0604" w:rsidRPr="006601C4" w:rsidRDefault="002332B1" w:rsidP="003C1260">
            <w:pPr>
              <w:spacing w:line="480" w:lineRule="auto"/>
              <w:jc w:val="center"/>
              <w:rPr>
                <w:rFonts w:ascii="Times New Roman" w:hAnsi="Times New Roman" w:cs="Times New Roman"/>
                <w:sz w:val="24"/>
                <w:szCs w:val="24"/>
              </w:rPr>
            </w:pPr>
            <w:r w:rsidRPr="006601C4">
              <w:rPr>
                <w:rFonts w:ascii="Times New Roman" w:hAnsi="Times New Roman" w:cs="Times New Roman"/>
                <w:sz w:val="24"/>
                <w:szCs w:val="24"/>
              </w:rPr>
              <w:t xml:space="preserve">47.9 </w:t>
            </w:r>
            <w:r w:rsidRPr="006601C4">
              <w:rPr>
                <w:rFonts w:ascii="Times New Roman" w:hAnsi="Times New Roman" w:cs="Times New Roman"/>
                <w:sz w:val="24"/>
                <w:szCs w:val="24"/>
                <w:u w:val="single"/>
              </w:rPr>
              <w:t>+</w:t>
            </w:r>
            <w:r w:rsidRPr="006601C4">
              <w:rPr>
                <w:rFonts w:ascii="Times New Roman" w:hAnsi="Times New Roman" w:cs="Times New Roman"/>
                <w:sz w:val="24"/>
                <w:szCs w:val="24"/>
              </w:rPr>
              <w:t xml:space="preserve"> 2.1</w:t>
            </w:r>
            <w:r w:rsidR="00B06A36" w:rsidRPr="006601C4">
              <w:rPr>
                <w:rFonts w:ascii="Times New Roman" w:hAnsi="Times New Roman" w:cs="Times New Roman"/>
                <w:sz w:val="24"/>
                <w:szCs w:val="24"/>
                <w:vertAlign w:val="superscript"/>
              </w:rPr>
              <w:t>a</w:t>
            </w:r>
          </w:p>
        </w:tc>
        <w:tc>
          <w:tcPr>
            <w:tcW w:w="2207" w:type="dxa"/>
          </w:tcPr>
          <w:p w:rsidR="00ED0604" w:rsidRPr="00200FBE" w:rsidRDefault="002332B1" w:rsidP="003C1260">
            <w:pPr>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90.2</w:t>
            </w:r>
            <w:r w:rsidR="00B06A36">
              <w:rPr>
                <w:rFonts w:ascii="Times New Roman" w:hAnsi="Times New Roman" w:cs="Times New Roman"/>
                <w:sz w:val="24"/>
                <w:szCs w:val="24"/>
              </w:rPr>
              <w:t xml:space="preserve"> </w:t>
            </w:r>
            <w:r w:rsidR="00960B49" w:rsidRPr="00960B49">
              <w:rPr>
                <w:rFonts w:ascii="Times New Roman" w:hAnsi="Times New Roman" w:cs="Times New Roman"/>
                <w:sz w:val="24"/>
                <w:szCs w:val="24"/>
                <w:u w:val="single"/>
              </w:rPr>
              <w:t>+</w:t>
            </w:r>
            <w:r w:rsidR="00C53196">
              <w:rPr>
                <w:rFonts w:ascii="Times New Roman" w:hAnsi="Times New Roman" w:cs="Times New Roman"/>
                <w:sz w:val="24"/>
                <w:szCs w:val="24"/>
              </w:rPr>
              <w:t xml:space="preserve"> 4.64</w:t>
            </w:r>
            <w:r w:rsidR="00960B49">
              <w:rPr>
                <w:rFonts w:ascii="Times New Roman" w:hAnsi="Times New Roman" w:cs="Times New Roman"/>
                <w:sz w:val="24"/>
                <w:szCs w:val="24"/>
                <w:vertAlign w:val="superscript"/>
              </w:rPr>
              <w:t>*</w:t>
            </w:r>
          </w:p>
        </w:tc>
      </w:tr>
      <w:tr w:rsidR="00ED0604" w:rsidRPr="00200FBE" w:rsidTr="0001229A">
        <w:trPr>
          <w:jc w:val="center"/>
        </w:trPr>
        <w:tc>
          <w:tcPr>
            <w:tcW w:w="2992" w:type="dxa"/>
          </w:tcPr>
          <w:p w:rsidR="00ED0604" w:rsidRPr="00200FBE" w:rsidRDefault="002332B1" w:rsidP="003C1260">
            <w:pPr>
              <w:spacing w:line="480" w:lineRule="auto"/>
              <w:jc w:val="both"/>
              <w:rPr>
                <w:rFonts w:ascii="Times New Roman" w:hAnsi="Times New Roman" w:cs="Times New Roman"/>
                <w:i/>
                <w:sz w:val="24"/>
                <w:szCs w:val="24"/>
              </w:rPr>
            </w:pPr>
            <w:r w:rsidRPr="00200FBE">
              <w:rPr>
                <w:rFonts w:ascii="Times New Roman" w:hAnsi="Times New Roman" w:cs="Times New Roman"/>
                <w:i/>
                <w:sz w:val="24"/>
                <w:szCs w:val="24"/>
              </w:rPr>
              <w:t>S. edule</w:t>
            </w:r>
          </w:p>
        </w:tc>
        <w:tc>
          <w:tcPr>
            <w:tcW w:w="3779" w:type="dxa"/>
          </w:tcPr>
          <w:p w:rsidR="00ED0604" w:rsidRPr="006601C4" w:rsidRDefault="002332B1" w:rsidP="003C1260">
            <w:pPr>
              <w:spacing w:line="480" w:lineRule="auto"/>
              <w:jc w:val="center"/>
              <w:rPr>
                <w:rFonts w:ascii="Times New Roman" w:hAnsi="Times New Roman" w:cs="Times New Roman"/>
                <w:sz w:val="24"/>
                <w:szCs w:val="24"/>
              </w:rPr>
            </w:pPr>
            <w:r w:rsidRPr="006601C4">
              <w:rPr>
                <w:rFonts w:ascii="Times New Roman" w:hAnsi="Times New Roman" w:cs="Times New Roman"/>
                <w:sz w:val="24"/>
                <w:szCs w:val="24"/>
              </w:rPr>
              <w:t xml:space="preserve">10.1 </w:t>
            </w:r>
            <w:r w:rsidR="00960B49" w:rsidRPr="006601C4">
              <w:rPr>
                <w:rFonts w:ascii="Times New Roman" w:hAnsi="Times New Roman" w:cs="Times New Roman"/>
                <w:sz w:val="24"/>
                <w:szCs w:val="24"/>
                <w:u w:val="single"/>
              </w:rPr>
              <w:t>+</w:t>
            </w:r>
            <w:r w:rsidRPr="006601C4">
              <w:rPr>
                <w:rFonts w:ascii="Times New Roman" w:hAnsi="Times New Roman" w:cs="Times New Roman"/>
                <w:sz w:val="24"/>
                <w:szCs w:val="24"/>
              </w:rPr>
              <w:t xml:space="preserve"> 5.6</w:t>
            </w:r>
            <w:r w:rsidR="00B06A36" w:rsidRPr="006601C4">
              <w:rPr>
                <w:rFonts w:ascii="Times New Roman" w:hAnsi="Times New Roman" w:cs="Times New Roman"/>
                <w:sz w:val="24"/>
                <w:szCs w:val="24"/>
                <w:vertAlign w:val="superscript"/>
              </w:rPr>
              <w:t>b</w:t>
            </w:r>
          </w:p>
        </w:tc>
        <w:tc>
          <w:tcPr>
            <w:tcW w:w="2207" w:type="dxa"/>
          </w:tcPr>
          <w:p w:rsidR="00ED0604" w:rsidRPr="00200FBE" w:rsidRDefault="002332B1" w:rsidP="003C1260">
            <w:pPr>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16.5</w:t>
            </w:r>
            <w:r w:rsidR="00B06A36">
              <w:rPr>
                <w:rFonts w:ascii="Times New Roman" w:hAnsi="Times New Roman" w:cs="Times New Roman"/>
                <w:sz w:val="24"/>
                <w:szCs w:val="24"/>
              </w:rPr>
              <w:t xml:space="preserve"> </w:t>
            </w:r>
            <w:r w:rsidR="00960B49" w:rsidRPr="00960B49">
              <w:rPr>
                <w:rFonts w:ascii="Times New Roman" w:hAnsi="Times New Roman" w:cs="Times New Roman"/>
                <w:sz w:val="24"/>
                <w:szCs w:val="24"/>
                <w:u w:val="single"/>
              </w:rPr>
              <w:t>+</w:t>
            </w:r>
            <w:r w:rsidR="00C53196">
              <w:rPr>
                <w:rFonts w:ascii="Times New Roman" w:hAnsi="Times New Roman" w:cs="Times New Roman"/>
                <w:sz w:val="24"/>
                <w:szCs w:val="24"/>
              </w:rPr>
              <w:t xml:space="preserve"> 2.5</w:t>
            </w:r>
            <w:r w:rsidR="00960B49" w:rsidRPr="00960B49">
              <w:rPr>
                <w:rFonts w:ascii="Times New Roman" w:hAnsi="Times New Roman" w:cs="Times New Roman"/>
                <w:sz w:val="24"/>
                <w:szCs w:val="24"/>
                <w:vertAlign w:val="superscript"/>
              </w:rPr>
              <w:t>**</w:t>
            </w:r>
          </w:p>
        </w:tc>
      </w:tr>
      <w:tr w:rsidR="00ED0604" w:rsidRPr="00200FBE" w:rsidTr="0001229A">
        <w:trPr>
          <w:jc w:val="center"/>
        </w:trPr>
        <w:tc>
          <w:tcPr>
            <w:tcW w:w="2992" w:type="dxa"/>
          </w:tcPr>
          <w:p w:rsidR="00ED0604" w:rsidRPr="00200FBE" w:rsidRDefault="002332B1" w:rsidP="003C1260">
            <w:pPr>
              <w:spacing w:line="480" w:lineRule="auto"/>
              <w:jc w:val="both"/>
              <w:rPr>
                <w:rFonts w:ascii="Times New Roman" w:hAnsi="Times New Roman" w:cs="Times New Roman"/>
                <w:i/>
                <w:sz w:val="24"/>
                <w:szCs w:val="24"/>
              </w:rPr>
            </w:pPr>
            <w:r w:rsidRPr="00200FBE">
              <w:rPr>
                <w:rFonts w:ascii="Times New Roman" w:hAnsi="Times New Roman" w:cs="Times New Roman"/>
                <w:i/>
                <w:sz w:val="24"/>
                <w:szCs w:val="24"/>
              </w:rPr>
              <w:t>T. alba</w:t>
            </w:r>
          </w:p>
        </w:tc>
        <w:tc>
          <w:tcPr>
            <w:tcW w:w="3779" w:type="dxa"/>
          </w:tcPr>
          <w:p w:rsidR="00ED0604" w:rsidRPr="006601C4" w:rsidRDefault="002332B1" w:rsidP="003C1260">
            <w:pPr>
              <w:spacing w:line="480" w:lineRule="auto"/>
              <w:jc w:val="center"/>
              <w:rPr>
                <w:rFonts w:ascii="Times New Roman" w:hAnsi="Times New Roman" w:cs="Times New Roman"/>
                <w:sz w:val="24"/>
                <w:szCs w:val="24"/>
              </w:rPr>
            </w:pPr>
            <w:r w:rsidRPr="006601C4">
              <w:rPr>
                <w:rFonts w:ascii="Times New Roman" w:hAnsi="Times New Roman" w:cs="Times New Roman"/>
                <w:sz w:val="24"/>
                <w:szCs w:val="24"/>
              </w:rPr>
              <w:t xml:space="preserve">11.75 </w:t>
            </w:r>
            <w:r w:rsidR="00960B49" w:rsidRPr="006601C4">
              <w:rPr>
                <w:rFonts w:ascii="Times New Roman" w:hAnsi="Times New Roman" w:cs="Times New Roman"/>
                <w:sz w:val="24"/>
                <w:szCs w:val="24"/>
                <w:u w:val="single"/>
              </w:rPr>
              <w:t>+</w:t>
            </w:r>
            <w:r w:rsidRPr="006601C4">
              <w:rPr>
                <w:rFonts w:ascii="Times New Roman" w:hAnsi="Times New Roman" w:cs="Times New Roman"/>
                <w:sz w:val="24"/>
                <w:szCs w:val="24"/>
              </w:rPr>
              <w:t xml:space="preserve"> 2.1</w:t>
            </w:r>
            <w:r w:rsidR="00B06A36" w:rsidRPr="006601C4">
              <w:rPr>
                <w:rFonts w:ascii="Times New Roman" w:hAnsi="Times New Roman" w:cs="Times New Roman"/>
                <w:sz w:val="24"/>
                <w:szCs w:val="24"/>
                <w:vertAlign w:val="superscript"/>
              </w:rPr>
              <w:t>b</w:t>
            </w:r>
          </w:p>
        </w:tc>
        <w:tc>
          <w:tcPr>
            <w:tcW w:w="2207" w:type="dxa"/>
          </w:tcPr>
          <w:p w:rsidR="00ED0604" w:rsidRPr="00200FBE" w:rsidRDefault="002332B1" w:rsidP="003C1260">
            <w:pPr>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54.8</w:t>
            </w:r>
            <w:r w:rsidR="00B06A36">
              <w:rPr>
                <w:rFonts w:ascii="Times New Roman" w:hAnsi="Times New Roman" w:cs="Times New Roman"/>
                <w:sz w:val="24"/>
                <w:szCs w:val="24"/>
              </w:rPr>
              <w:t xml:space="preserve"> </w:t>
            </w:r>
            <w:r w:rsidR="00960B49" w:rsidRPr="00960B49">
              <w:rPr>
                <w:rFonts w:ascii="Times New Roman" w:hAnsi="Times New Roman" w:cs="Times New Roman"/>
                <w:sz w:val="24"/>
                <w:szCs w:val="24"/>
                <w:u w:val="single"/>
              </w:rPr>
              <w:t>+</w:t>
            </w:r>
            <w:r w:rsidR="00C53196">
              <w:rPr>
                <w:rFonts w:ascii="Times New Roman" w:hAnsi="Times New Roman" w:cs="Times New Roman"/>
                <w:sz w:val="24"/>
                <w:szCs w:val="24"/>
              </w:rPr>
              <w:t xml:space="preserve"> 3.9</w:t>
            </w:r>
            <w:r w:rsidR="00960B49">
              <w:rPr>
                <w:rFonts w:ascii="Times New Roman" w:hAnsi="Times New Roman" w:cs="Times New Roman"/>
                <w:sz w:val="24"/>
                <w:szCs w:val="24"/>
                <w:vertAlign w:val="superscript"/>
              </w:rPr>
              <w:t>***</w:t>
            </w:r>
          </w:p>
        </w:tc>
      </w:tr>
      <w:tr w:rsidR="00ED0604" w:rsidRPr="00200FBE" w:rsidTr="0001229A">
        <w:trPr>
          <w:jc w:val="center"/>
        </w:trPr>
        <w:tc>
          <w:tcPr>
            <w:tcW w:w="2992" w:type="dxa"/>
          </w:tcPr>
          <w:p w:rsidR="00ED0604" w:rsidRPr="00200FBE" w:rsidRDefault="002332B1" w:rsidP="003C1260">
            <w:pPr>
              <w:spacing w:line="480" w:lineRule="auto"/>
              <w:jc w:val="both"/>
              <w:rPr>
                <w:rFonts w:ascii="Times New Roman" w:hAnsi="Times New Roman" w:cs="Times New Roman"/>
                <w:i/>
                <w:sz w:val="24"/>
                <w:szCs w:val="24"/>
              </w:rPr>
            </w:pPr>
            <w:r w:rsidRPr="00200FBE">
              <w:rPr>
                <w:rFonts w:ascii="Times New Roman" w:hAnsi="Times New Roman" w:cs="Times New Roman"/>
                <w:i/>
                <w:sz w:val="24"/>
                <w:szCs w:val="24"/>
              </w:rPr>
              <w:t>V. patens</w:t>
            </w:r>
          </w:p>
        </w:tc>
        <w:tc>
          <w:tcPr>
            <w:tcW w:w="3779" w:type="dxa"/>
          </w:tcPr>
          <w:p w:rsidR="00ED0604" w:rsidRPr="00200FBE" w:rsidRDefault="002332B1" w:rsidP="003C1260">
            <w:pPr>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 xml:space="preserve">15.8 </w:t>
            </w:r>
            <w:r w:rsidR="00960B49" w:rsidRPr="00960B49">
              <w:rPr>
                <w:rFonts w:ascii="Times New Roman" w:hAnsi="Times New Roman" w:cs="Times New Roman"/>
                <w:sz w:val="24"/>
                <w:szCs w:val="24"/>
                <w:u w:val="single"/>
              </w:rPr>
              <w:t>+</w:t>
            </w:r>
            <w:r w:rsidRPr="00200FBE">
              <w:rPr>
                <w:rFonts w:ascii="Times New Roman" w:hAnsi="Times New Roman" w:cs="Times New Roman"/>
                <w:sz w:val="24"/>
                <w:szCs w:val="24"/>
              </w:rPr>
              <w:t xml:space="preserve"> 0.8</w:t>
            </w:r>
            <w:r w:rsidR="00B06A36" w:rsidRPr="00B06A36">
              <w:rPr>
                <w:rFonts w:ascii="Times New Roman" w:hAnsi="Times New Roman" w:cs="Times New Roman"/>
                <w:sz w:val="24"/>
                <w:szCs w:val="24"/>
                <w:vertAlign w:val="superscript"/>
              </w:rPr>
              <w:t>b</w:t>
            </w:r>
          </w:p>
        </w:tc>
        <w:tc>
          <w:tcPr>
            <w:tcW w:w="2207" w:type="dxa"/>
          </w:tcPr>
          <w:p w:rsidR="00ED0604" w:rsidRPr="00200FBE" w:rsidRDefault="002332B1" w:rsidP="003C1260">
            <w:pPr>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69.1</w:t>
            </w:r>
            <w:r w:rsidR="00B06A36">
              <w:rPr>
                <w:rFonts w:ascii="Times New Roman" w:hAnsi="Times New Roman" w:cs="Times New Roman"/>
                <w:sz w:val="24"/>
                <w:szCs w:val="24"/>
              </w:rPr>
              <w:t xml:space="preserve"> </w:t>
            </w:r>
            <w:r w:rsidR="00960B49" w:rsidRPr="00960B49">
              <w:rPr>
                <w:rFonts w:ascii="Times New Roman" w:hAnsi="Times New Roman" w:cs="Times New Roman"/>
                <w:sz w:val="24"/>
                <w:szCs w:val="24"/>
                <w:u w:val="single"/>
              </w:rPr>
              <w:t>+</w:t>
            </w:r>
            <w:r w:rsidR="00C53196">
              <w:rPr>
                <w:rFonts w:ascii="Times New Roman" w:hAnsi="Times New Roman" w:cs="Times New Roman"/>
                <w:sz w:val="24"/>
                <w:szCs w:val="24"/>
              </w:rPr>
              <w:t xml:space="preserve"> 6.9</w:t>
            </w:r>
            <w:r w:rsidR="00960B49">
              <w:rPr>
                <w:rFonts w:ascii="Times New Roman" w:hAnsi="Times New Roman" w:cs="Times New Roman"/>
                <w:sz w:val="24"/>
                <w:szCs w:val="24"/>
                <w:vertAlign w:val="superscript"/>
              </w:rPr>
              <w:t>****</w:t>
            </w:r>
          </w:p>
        </w:tc>
      </w:tr>
    </w:tbl>
    <w:p w:rsidR="00960B49" w:rsidRPr="0001229A" w:rsidRDefault="00960B49" w:rsidP="003C1260">
      <w:pPr>
        <w:spacing w:after="0" w:line="240" w:lineRule="auto"/>
        <w:jc w:val="both"/>
        <w:rPr>
          <w:rFonts w:ascii="Times New Roman" w:hAnsi="Times New Roman" w:cs="Times New Roman"/>
          <w:sz w:val="24"/>
          <w:szCs w:val="24"/>
        </w:rPr>
      </w:pPr>
      <w:r w:rsidRPr="0001229A">
        <w:rPr>
          <w:rFonts w:ascii="Times New Roman" w:hAnsi="Times New Roman" w:cs="Times New Roman"/>
          <w:sz w:val="24"/>
          <w:szCs w:val="24"/>
        </w:rPr>
        <w:t>D</w:t>
      </w:r>
      <w:r w:rsidRPr="00277627">
        <w:rPr>
          <w:rFonts w:ascii="Times New Roman" w:hAnsi="Times New Roman" w:cs="Times New Roman"/>
          <w:sz w:val="24"/>
          <w:szCs w:val="24"/>
        </w:rPr>
        <w:t>E</w:t>
      </w:r>
      <w:r w:rsidRPr="0001229A">
        <w:rPr>
          <w:rFonts w:ascii="Times New Roman" w:hAnsi="Times New Roman" w:cs="Times New Roman"/>
          <w:sz w:val="24"/>
          <w:szCs w:val="24"/>
        </w:rPr>
        <w:t xml:space="preserve">  = desviación estándar</w:t>
      </w:r>
    </w:p>
    <w:p w:rsidR="00960B49" w:rsidRPr="0001229A" w:rsidRDefault="00960B49" w:rsidP="003C1260">
      <w:pPr>
        <w:spacing w:after="0" w:line="240" w:lineRule="auto"/>
        <w:jc w:val="both"/>
        <w:rPr>
          <w:rFonts w:ascii="Times New Roman" w:hAnsi="Times New Roman" w:cs="Times New Roman"/>
          <w:sz w:val="24"/>
          <w:szCs w:val="24"/>
        </w:rPr>
      </w:pPr>
      <w:r w:rsidRPr="0001229A">
        <w:rPr>
          <w:rFonts w:ascii="Times New Roman" w:hAnsi="Times New Roman" w:cs="Times New Roman"/>
          <w:sz w:val="24"/>
          <w:szCs w:val="24"/>
        </w:rPr>
        <w:t>a,b,c,d = Letras diferentes indican diferencia significativa con p &lt; 0.05</w:t>
      </w:r>
    </w:p>
    <w:p w:rsidR="00960B49" w:rsidRDefault="0001229A" w:rsidP="003C1260">
      <w:pPr>
        <w:spacing w:after="0" w:line="240" w:lineRule="auto"/>
        <w:jc w:val="both"/>
        <w:rPr>
          <w:rFonts w:ascii="Times New Roman" w:hAnsi="Times New Roman" w:cs="Times New Roman"/>
          <w:sz w:val="24"/>
          <w:szCs w:val="24"/>
        </w:rPr>
      </w:pPr>
      <w:r w:rsidRPr="0001229A">
        <w:rPr>
          <w:rFonts w:ascii="Times New Roman" w:hAnsi="Times New Roman" w:cs="Times New Roman"/>
          <w:sz w:val="24"/>
          <w:szCs w:val="24"/>
        </w:rPr>
        <w:t>*, **, ***, **** = D</w:t>
      </w:r>
      <w:r w:rsidR="00960B49" w:rsidRPr="0001229A">
        <w:rPr>
          <w:rFonts w:ascii="Times New Roman" w:hAnsi="Times New Roman" w:cs="Times New Roman"/>
          <w:sz w:val="24"/>
          <w:szCs w:val="24"/>
        </w:rPr>
        <w:t>iferente número de asteriscos indican diferencia significativa con p &lt; 0.05</w:t>
      </w:r>
    </w:p>
    <w:p w:rsidR="003C1260" w:rsidRDefault="003C1260" w:rsidP="003C1260">
      <w:pPr>
        <w:spacing w:after="0" w:line="240" w:lineRule="auto"/>
        <w:jc w:val="both"/>
        <w:rPr>
          <w:rFonts w:ascii="Times New Roman" w:hAnsi="Times New Roman" w:cs="Times New Roman"/>
          <w:sz w:val="24"/>
          <w:szCs w:val="24"/>
        </w:rPr>
      </w:pPr>
    </w:p>
    <w:p w:rsidR="00927105" w:rsidRPr="0001229A" w:rsidRDefault="00927105" w:rsidP="003C1260">
      <w:pPr>
        <w:spacing w:after="0" w:line="240" w:lineRule="auto"/>
        <w:jc w:val="center"/>
        <w:rPr>
          <w:rFonts w:ascii="Times New Roman" w:hAnsi="Times New Roman" w:cs="Times New Roman"/>
          <w:sz w:val="24"/>
          <w:szCs w:val="24"/>
        </w:rPr>
      </w:pPr>
      <w:r w:rsidRPr="00927105">
        <w:rPr>
          <w:rFonts w:ascii="Times New Roman" w:hAnsi="Times New Roman" w:cs="Times New Roman"/>
          <w:noProof/>
          <w:sz w:val="24"/>
          <w:szCs w:val="24"/>
          <w:lang w:eastAsia="es-MX"/>
        </w:rPr>
        <w:drawing>
          <wp:inline distT="0" distB="0" distL="0" distR="0">
            <wp:extent cx="4632960" cy="2385060"/>
            <wp:effectExtent l="0" t="0" r="0" b="0"/>
            <wp:docPr id="2" name="Imagen 2" descr="C:\Users\Usuario\Pictures\Artículo Maestría\Nueva carpeta\fig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Artículo Maestría\Nueva carpeta\figura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32960" cy="2385060"/>
                    </a:xfrm>
                    <a:prstGeom prst="rect">
                      <a:avLst/>
                    </a:prstGeom>
                    <a:noFill/>
                    <a:ln>
                      <a:noFill/>
                    </a:ln>
                  </pic:spPr>
                </pic:pic>
              </a:graphicData>
            </a:graphic>
          </wp:inline>
        </w:drawing>
      </w:r>
    </w:p>
    <w:p w:rsidR="00927105" w:rsidRPr="00927105" w:rsidRDefault="00927105" w:rsidP="00052AD6">
      <w:pPr>
        <w:spacing w:after="0" w:line="240" w:lineRule="auto"/>
        <w:jc w:val="center"/>
        <w:rPr>
          <w:rFonts w:ascii="Times New Roman" w:hAnsi="Times New Roman" w:cs="Times New Roman"/>
          <w:sz w:val="24"/>
          <w:szCs w:val="24"/>
        </w:rPr>
      </w:pPr>
      <w:r w:rsidRPr="004205F7">
        <w:rPr>
          <w:rFonts w:ascii="Times New Roman" w:hAnsi="Times New Roman" w:cs="Times New Roman"/>
          <w:b/>
          <w:bCs/>
          <w:sz w:val="24"/>
          <w:szCs w:val="24"/>
        </w:rPr>
        <w:t xml:space="preserve">Figura 2. </w:t>
      </w:r>
      <w:r w:rsidRPr="004205F7">
        <w:rPr>
          <w:rFonts w:ascii="Times New Roman" w:hAnsi="Times New Roman" w:cs="Times New Roman"/>
          <w:b/>
          <w:sz w:val="24"/>
          <w:szCs w:val="24"/>
        </w:rPr>
        <w:t xml:space="preserve">Micrografías por contraste de fase de células SiHa tratadas con </w:t>
      </w:r>
      <w:r w:rsidR="008F61D1" w:rsidRPr="004205F7">
        <w:rPr>
          <w:rFonts w:ascii="Times New Roman" w:hAnsi="Times New Roman" w:cs="Times New Roman"/>
          <w:b/>
          <w:sz w:val="24"/>
          <w:szCs w:val="24"/>
        </w:rPr>
        <w:t>los ex</w:t>
      </w:r>
      <w:r w:rsidRPr="004205F7">
        <w:rPr>
          <w:rFonts w:ascii="Times New Roman" w:hAnsi="Times New Roman" w:cs="Times New Roman"/>
          <w:b/>
          <w:sz w:val="24"/>
          <w:szCs w:val="24"/>
        </w:rPr>
        <w:t xml:space="preserve">tractos hidroalcohólicos (100 </w:t>
      </w:r>
      <w:r w:rsidRPr="008F61D1">
        <w:rPr>
          <w:rFonts w:ascii="Symbol" w:hAnsi="Symbol" w:cs="Times New Roman"/>
          <w:b/>
          <w:sz w:val="24"/>
          <w:szCs w:val="24"/>
          <w:lang w:val="en-US"/>
        </w:rPr>
        <w:t></w:t>
      </w:r>
      <w:r w:rsidRPr="004205F7">
        <w:rPr>
          <w:rFonts w:ascii="Times New Roman" w:hAnsi="Times New Roman" w:cs="Times New Roman"/>
          <w:b/>
          <w:sz w:val="24"/>
          <w:szCs w:val="24"/>
        </w:rPr>
        <w:t>g/mL)</w:t>
      </w:r>
      <w:r w:rsidR="008F61D1" w:rsidRPr="004205F7">
        <w:rPr>
          <w:rFonts w:ascii="Times New Roman" w:hAnsi="Times New Roman" w:cs="Times New Roman"/>
          <w:b/>
          <w:sz w:val="24"/>
          <w:szCs w:val="24"/>
        </w:rPr>
        <w:t>:</w:t>
      </w:r>
      <w:r w:rsidRPr="004205F7">
        <w:rPr>
          <w:rFonts w:ascii="Times New Roman" w:hAnsi="Times New Roman" w:cs="Times New Roman"/>
          <w:sz w:val="24"/>
          <w:szCs w:val="24"/>
        </w:rPr>
        <w:t xml:space="preserve"> se observan células muertas; algunas con aumento de tamaño y citólisis (D), redondeadas y desprendidas de la monoc</w:t>
      </w:r>
      <w:r w:rsidR="00BC01A7">
        <w:rPr>
          <w:rFonts w:ascii="Times New Roman" w:hAnsi="Times New Roman" w:cs="Times New Roman"/>
          <w:sz w:val="24"/>
          <w:szCs w:val="24"/>
        </w:rPr>
        <w:t>apa  y con abundante detrito ce</w:t>
      </w:r>
      <w:r w:rsidRPr="004205F7">
        <w:rPr>
          <w:rFonts w:ascii="Times New Roman" w:hAnsi="Times New Roman" w:cs="Times New Roman"/>
          <w:sz w:val="24"/>
          <w:szCs w:val="24"/>
        </w:rPr>
        <w:t xml:space="preserve">lular (B, C, E): Células no tratadas (A),  </w:t>
      </w:r>
      <w:r w:rsidRPr="004205F7">
        <w:rPr>
          <w:rFonts w:ascii="Times New Roman" w:hAnsi="Times New Roman" w:cs="Times New Roman"/>
          <w:i/>
          <w:iCs/>
          <w:sz w:val="24"/>
          <w:szCs w:val="24"/>
        </w:rPr>
        <w:t>C. pulverulentus</w:t>
      </w:r>
      <w:r w:rsidRPr="004205F7">
        <w:rPr>
          <w:rFonts w:ascii="Times New Roman" w:hAnsi="Times New Roman" w:cs="Times New Roman"/>
          <w:sz w:val="24"/>
          <w:szCs w:val="24"/>
        </w:rPr>
        <w:t xml:space="preserve"> (B), </w:t>
      </w:r>
      <w:r w:rsidRPr="004205F7">
        <w:rPr>
          <w:rFonts w:ascii="Times New Roman" w:hAnsi="Times New Roman" w:cs="Times New Roman"/>
          <w:i/>
          <w:iCs/>
          <w:sz w:val="24"/>
          <w:szCs w:val="24"/>
        </w:rPr>
        <w:t xml:space="preserve">S. edule </w:t>
      </w:r>
      <w:r w:rsidRPr="004205F7">
        <w:rPr>
          <w:rFonts w:ascii="Times New Roman" w:hAnsi="Times New Roman" w:cs="Times New Roman"/>
          <w:sz w:val="24"/>
          <w:szCs w:val="24"/>
        </w:rPr>
        <w:t xml:space="preserve">(C), </w:t>
      </w:r>
      <w:r w:rsidRPr="004205F7">
        <w:rPr>
          <w:rFonts w:ascii="Times New Roman" w:hAnsi="Times New Roman" w:cs="Times New Roman"/>
          <w:i/>
          <w:iCs/>
          <w:sz w:val="24"/>
          <w:szCs w:val="24"/>
        </w:rPr>
        <w:t xml:space="preserve">T. alba  </w:t>
      </w:r>
      <w:r w:rsidRPr="004205F7">
        <w:rPr>
          <w:rFonts w:ascii="Times New Roman" w:hAnsi="Times New Roman" w:cs="Times New Roman"/>
          <w:sz w:val="24"/>
          <w:szCs w:val="24"/>
        </w:rPr>
        <w:t xml:space="preserve">(D) y </w:t>
      </w:r>
      <w:r w:rsidRPr="004205F7">
        <w:rPr>
          <w:rFonts w:ascii="Times New Roman" w:hAnsi="Times New Roman" w:cs="Times New Roman"/>
          <w:i/>
          <w:iCs/>
          <w:sz w:val="24"/>
          <w:szCs w:val="24"/>
        </w:rPr>
        <w:t xml:space="preserve">V. patens </w:t>
      </w:r>
      <w:r w:rsidRPr="004205F7">
        <w:rPr>
          <w:rFonts w:ascii="Times New Roman" w:hAnsi="Times New Roman" w:cs="Times New Roman"/>
          <w:sz w:val="24"/>
          <w:szCs w:val="24"/>
        </w:rPr>
        <w:t xml:space="preserve">(E). El efecto más </w:t>
      </w:r>
      <w:r w:rsidRPr="004205F7">
        <w:rPr>
          <w:rFonts w:ascii="Times New Roman" w:hAnsi="Times New Roman" w:cs="Times New Roman"/>
          <w:sz w:val="24"/>
          <w:szCs w:val="24"/>
        </w:rPr>
        <w:lastRenderedPageBreak/>
        <w:t xml:space="preserve">citotóxico se presenta en las células expuestas a </w:t>
      </w:r>
      <w:r w:rsidRPr="004205F7">
        <w:rPr>
          <w:rFonts w:ascii="Times New Roman" w:hAnsi="Times New Roman" w:cs="Times New Roman"/>
          <w:i/>
          <w:iCs/>
          <w:sz w:val="24"/>
          <w:szCs w:val="24"/>
        </w:rPr>
        <w:t xml:space="preserve">S. edule </w:t>
      </w:r>
      <w:r w:rsidRPr="004205F7">
        <w:rPr>
          <w:rFonts w:ascii="Times New Roman" w:hAnsi="Times New Roman" w:cs="Times New Roman"/>
          <w:sz w:val="24"/>
          <w:szCs w:val="24"/>
        </w:rPr>
        <w:t xml:space="preserve">y </w:t>
      </w:r>
      <w:r w:rsidRPr="004205F7">
        <w:rPr>
          <w:rFonts w:ascii="Times New Roman" w:hAnsi="Times New Roman" w:cs="Times New Roman"/>
          <w:i/>
          <w:iCs/>
          <w:sz w:val="24"/>
          <w:szCs w:val="24"/>
        </w:rPr>
        <w:t>T. alba</w:t>
      </w:r>
      <w:r w:rsidRPr="004205F7">
        <w:rPr>
          <w:rFonts w:ascii="Times New Roman" w:hAnsi="Times New Roman" w:cs="Times New Roman"/>
          <w:sz w:val="24"/>
          <w:szCs w:val="24"/>
        </w:rPr>
        <w:t>; la Bleomicina (F) también muest</w:t>
      </w:r>
      <w:r w:rsidR="007A7320" w:rsidRPr="004205F7">
        <w:rPr>
          <w:rFonts w:ascii="Times New Roman" w:hAnsi="Times New Roman" w:cs="Times New Roman"/>
          <w:sz w:val="24"/>
          <w:szCs w:val="24"/>
        </w:rPr>
        <w:t>ra efecto citotóxico (Magnificació</w:t>
      </w:r>
      <w:r w:rsidRPr="004205F7">
        <w:rPr>
          <w:rFonts w:ascii="Times New Roman" w:hAnsi="Times New Roman" w:cs="Times New Roman"/>
          <w:sz w:val="24"/>
          <w:szCs w:val="24"/>
        </w:rPr>
        <w:t>n 200x).</w:t>
      </w:r>
    </w:p>
    <w:p w:rsidR="00960B49" w:rsidRPr="00960B49" w:rsidRDefault="00960B49" w:rsidP="003C1260">
      <w:pPr>
        <w:spacing w:after="0" w:line="240" w:lineRule="auto"/>
        <w:jc w:val="both"/>
        <w:rPr>
          <w:rFonts w:ascii="Times New Roman" w:hAnsi="Times New Roman" w:cs="Times New Roman"/>
          <w:sz w:val="20"/>
          <w:szCs w:val="20"/>
        </w:rPr>
      </w:pPr>
    </w:p>
    <w:p w:rsidR="00EF04F3" w:rsidRPr="00EE7565" w:rsidRDefault="00EF04F3" w:rsidP="003C1260">
      <w:pPr>
        <w:spacing w:after="0" w:line="480" w:lineRule="auto"/>
        <w:jc w:val="center"/>
        <w:rPr>
          <w:rFonts w:ascii="Times New Roman" w:hAnsi="Times New Roman" w:cs="Times New Roman"/>
          <w:b/>
          <w:sz w:val="28"/>
          <w:szCs w:val="28"/>
        </w:rPr>
      </w:pPr>
      <w:r w:rsidRPr="00EE7565">
        <w:rPr>
          <w:rFonts w:ascii="Times New Roman" w:hAnsi="Times New Roman" w:cs="Times New Roman"/>
          <w:b/>
          <w:sz w:val="28"/>
          <w:szCs w:val="28"/>
        </w:rPr>
        <w:t xml:space="preserve">Efecto de </w:t>
      </w:r>
      <w:r w:rsidR="0001229A" w:rsidRPr="00EE7565">
        <w:rPr>
          <w:rFonts w:ascii="Times New Roman" w:hAnsi="Times New Roman" w:cs="Times New Roman"/>
          <w:b/>
          <w:sz w:val="28"/>
          <w:szCs w:val="28"/>
        </w:rPr>
        <w:t>los extractos en el crecimiento</w:t>
      </w:r>
      <w:r w:rsidRPr="00EE7565">
        <w:rPr>
          <w:rFonts w:ascii="Times New Roman" w:hAnsi="Times New Roman" w:cs="Times New Roman"/>
          <w:b/>
          <w:sz w:val="28"/>
          <w:szCs w:val="28"/>
        </w:rPr>
        <w:t xml:space="preserve"> de los tumores </w:t>
      </w:r>
      <w:r w:rsidRPr="00EE7565">
        <w:rPr>
          <w:rFonts w:ascii="Times New Roman" w:hAnsi="Times New Roman" w:cs="Times New Roman"/>
          <w:b/>
          <w:i/>
          <w:sz w:val="28"/>
          <w:szCs w:val="28"/>
        </w:rPr>
        <w:t>in vitro</w:t>
      </w:r>
    </w:p>
    <w:p w:rsidR="00EE7565" w:rsidRPr="00EE7565" w:rsidRDefault="00EE7565" w:rsidP="003C1260">
      <w:pPr>
        <w:spacing w:after="0" w:line="480" w:lineRule="auto"/>
        <w:jc w:val="center"/>
        <w:rPr>
          <w:rFonts w:ascii="Times New Roman" w:hAnsi="Times New Roman" w:cs="Times New Roman"/>
          <w:b/>
          <w:sz w:val="26"/>
          <w:szCs w:val="26"/>
        </w:rPr>
      </w:pPr>
      <w:r w:rsidRPr="00EE7565">
        <w:rPr>
          <w:rFonts w:ascii="Times New Roman" w:hAnsi="Times New Roman" w:cs="Times New Roman"/>
          <w:b/>
          <w:sz w:val="26"/>
          <w:szCs w:val="26"/>
        </w:rPr>
        <w:t>Extractos acuosos</w:t>
      </w:r>
    </w:p>
    <w:p w:rsidR="00F828B8" w:rsidRPr="00200FBE" w:rsidRDefault="00EF04F3" w:rsidP="003C1260">
      <w:pPr>
        <w:spacing w:after="0"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La capacidad de los extractos de las plantas para reducir el tamaño del tumor se ensayó mediante la reproducción de un ensayo clonogénico antiguo que favorece el desarrollo y crecimiento de tumores </w:t>
      </w:r>
      <w:r w:rsidRPr="00EF2639">
        <w:rPr>
          <w:rFonts w:ascii="Times New Roman" w:hAnsi="Times New Roman" w:cs="Times New Roman"/>
          <w:i/>
          <w:sz w:val="24"/>
          <w:szCs w:val="24"/>
        </w:rPr>
        <w:t>in vitro</w:t>
      </w:r>
      <w:r w:rsidRPr="00200FBE">
        <w:rPr>
          <w:rFonts w:ascii="Times New Roman" w:hAnsi="Times New Roman" w:cs="Times New Roman"/>
          <w:sz w:val="24"/>
          <w:szCs w:val="24"/>
        </w:rPr>
        <w:t xml:space="preserve"> </w:t>
      </w:r>
      <w:r w:rsidR="00BC01A7">
        <w:rPr>
          <w:rFonts w:ascii="Times New Roman" w:hAnsi="Times New Roman" w:cs="Times New Roman"/>
          <w:sz w:val="24"/>
          <w:szCs w:val="24"/>
        </w:rPr>
        <w:fldChar w:fldCharType="begin" w:fldLock="1"/>
      </w:r>
      <w:r w:rsidR="00BC01A7">
        <w:rPr>
          <w:rFonts w:ascii="Times New Roman" w:hAnsi="Times New Roman" w:cs="Times New Roman"/>
          <w:sz w:val="24"/>
          <w:szCs w:val="24"/>
        </w:rPr>
        <w:instrText>ADDIN CSL_CITATION {"citationItems":[{"id":"ITEM-1","itemData":{"author":[{"dropping-particle":"","family":"Freshney","given":"R.I.","non-dropping-particle":"","parse-names":false,"suffix":""}],"chapter-number":"18","container-title":"Culture of animal cells a manual of basic technique","edition":"segunda","id":"ITEM-1","issued":{"date-parts":[["1991"]]},"page":"238-240","publisher":"Wiley-Liss","publisher-place":"Nueva Jersey, Estados Unidos","title":"Cultivos en suspensión","type":"chapter"},"uris":["http://www.mendeley.com/documents/?uuid=833dc685-c749-483c-8e93-7aa711093e64"]}],"mendeley":{"formattedCitation":"(Freshney, 1991)","plainTextFormattedCitation":"(Freshney, 1991)","previouslyFormattedCitation":"(Freshney, 1991)"},"properties":{"noteIndex":0},"schema":"https://github.com/citation-style-language/schema/raw/master/csl-citation.json"}</w:instrText>
      </w:r>
      <w:r w:rsidR="00BC01A7">
        <w:rPr>
          <w:rFonts w:ascii="Times New Roman" w:hAnsi="Times New Roman" w:cs="Times New Roman"/>
          <w:sz w:val="24"/>
          <w:szCs w:val="24"/>
        </w:rPr>
        <w:fldChar w:fldCharType="separate"/>
      </w:r>
      <w:r w:rsidR="00BC01A7" w:rsidRPr="00BC01A7">
        <w:rPr>
          <w:rFonts w:ascii="Times New Roman" w:hAnsi="Times New Roman" w:cs="Times New Roman"/>
          <w:noProof/>
          <w:sz w:val="24"/>
          <w:szCs w:val="24"/>
        </w:rPr>
        <w:t>(Freshney, 1991)</w:t>
      </w:r>
      <w:r w:rsidR="00BC01A7">
        <w:rPr>
          <w:rFonts w:ascii="Times New Roman" w:hAnsi="Times New Roman" w:cs="Times New Roman"/>
          <w:sz w:val="24"/>
          <w:szCs w:val="24"/>
        </w:rPr>
        <w:fldChar w:fldCharType="end"/>
      </w:r>
      <w:r w:rsidR="00BC01A7">
        <w:rPr>
          <w:rFonts w:ascii="Times New Roman" w:hAnsi="Times New Roman" w:cs="Times New Roman"/>
          <w:sz w:val="24"/>
          <w:szCs w:val="24"/>
        </w:rPr>
        <w:t>.</w:t>
      </w:r>
      <w:r w:rsidRPr="00200FBE">
        <w:rPr>
          <w:rFonts w:ascii="Times New Roman" w:hAnsi="Times New Roman" w:cs="Times New Roman"/>
          <w:sz w:val="24"/>
          <w:szCs w:val="24"/>
        </w:rPr>
        <w:t xml:space="preserve"> L</w:t>
      </w:r>
      <w:r w:rsidR="00E05078" w:rsidRPr="00200FBE">
        <w:rPr>
          <w:rFonts w:ascii="Times New Roman" w:hAnsi="Times New Roman" w:cs="Times New Roman"/>
          <w:sz w:val="24"/>
          <w:szCs w:val="24"/>
        </w:rPr>
        <w:t>os extractos acuosos</w:t>
      </w:r>
      <w:r w:rsidR="0032667F" w:rsidRPr="00200FBE">
        <w:rPr>
          <w:rFonts w:ascii="Times New Roman" w:hAnsi="Times New Roman" w:cs="Times New Roman"/>
          <w:sz w:val="24"/>
          <w:szCs w:val="24"/>
        </w:rPr>
        <w:t xml:space="preserve"> de </w:t>
      </w:r>
      <w:r w:rsidR="0032667F" w:rsidRPr="00200FBE">
        <w:rPr>
          <w:rFonts w:ascii="Times New Roman" w:hAnsi="Times New Roman" w:cs="Times New Roman"/>
          <w:i/>
          <w:sz w:val="24"/>
          <w:szCs w:val="24"/>
        </w:rPr>
        <w:t>T. aba</w:t>
      </w:r>
      <w:r w:rsidR="0032667F" w:rsidRPr="00200FBE">
        <w:rPr>
          <w:rFonts w:ascii="Times New Roman" w:hAnsi="Times New Roman" w:cs="Times New Roman"/>
          <w:sz w:val="24"/>
          <w:szCs w:val="24"/>
        </w:rPr>
        <w:t xml:space="preserve"> y </w:t>
      </w:r>
      <w:r w:rsidR="0032667F" w:rsidRPr="00200FBE">
        <w:rPr>
          <w:rFonts w:ascii="Times New Roman" w:hAnsi="Times New Roman" w:cs="Times New Roman"/>
          <w:i/>
          <w:sz w:val="24"/>
          <w:szCs w:val="24"/>
        </w:rPr>
        <w:t>V. patens</w:t>
      </w:r>
      <w:r w:rsidR="0032667F" w:rsidRPr="00200FBE">
        <w:rPr>
          <w:rFonts w:ascii="Times New Roman" w:hAnsi="Times New Roman" w:cs="Times New Roman"/>
          <w:sz w:val="24"/>
          <w:szCs w:val="24"/>
        </w:rPr>
        <w:t xml:space="preserve"> fueron probados sobre las clonas tumorales </w:t>
      </w:r>
      <w:r w:rsidR="00564202">
        <w:rPr>
          <w:rFonts w:ascii="Times New Roman" w:hAnsi="Times New Roman" w:cs="Times New Roman"/>
          <w:sz w:val="24"/>
          <w:szCs w:val="24"/>
        </w:rPr>
        <w:t xml:space="preserve">de </w:t>
      </w:r>
      <w:r w:rsidR="0032667F" w:rsidRPr="00200FBE">
        <w:rPr>
          <w:rFonts w:ascii="Times New Roman" w:hAnsi="Times New Roman" w:cs="Times New Roman"/>
          <w:sz w:val="24"/>
          <w:szCs w:val="24"/>
        </w:rPr>
        <w:t xml:space="preserve">las células SiHa en el medio de cultivo semisólido. </w:t>
      </w:r>
      <w:r w:rsidR="00564202">
        <w:rPr>
          <w:rFonts w:ascii="Times New Roman" w:hAnsi="Times New Roman" w:cs="Times New Roman"/>
          <w:sz w:val="24"/>
          <w:szCs w:val="24"/>
        </w:rPr>
        <w:t>Los extractos acuosos</w:t>
      </w:r>
      <w:r w:rsidR="0032667F" w:rsidRPr="00200FBE">
        <w:rPr>
          <w:rFonts w:ascii="Times New Roman" w:hAnsi="Times New Roman" w:cs="Times New Roman"/>
          <w:sz w:val="24"/>
          <w:szCs w:val="24"/>
        </w:rPr>
        <w:t xml:space="preserve"> fueron seleccionados</w:t>
      </w:r>
      <w:r w:rsidR="004212C9" w:rsidRPr="00200FBE">
        <w:rPr>
          <w:rFonts w:ascii="Times New Roman" w:hAnsi="Times New Roman" w:cs="Times New Roman"/>
          <w:sz w:val="24"/>
          <w:szCs w:val="24"/>
        </w:rPr>
        <w:t xml:space="preserve"> </w:t>
      </w:r>
      <w:r w:rsidR="00BF0A2A">
        <w:rPr>
          <w:rFonts w:ascii="Times New Roman" w:hAnsi="Times New Roman" w:cs="Times New Roman"/>
          <w:sz w:val="24"/>
          <w:szCs w:val="24"/>
        </w:rPr>
        <w:t>por</w:t>
      </w:r>
      <w:r w:rsidR="004212C9" w:rsidRPr="00200FBE">
        <w:rPr>
          <w:rFonts w:ascii="Times New Roman" w:hAnsi="Times New Roman" w:cs="Times New Roman"/>
          <w:sz w:val="24"/>
          <w:szCs w:val="24"/>
        </w:rPr>
        <w:t xml:space="preserve"> sus efectos</w:t>
      </w:r>
      <w:r w:rsidR="00BF0A2A">
        <w:rPr>
          <w:rFonts w:ascii="Times New Roman" w:hAnsi="Times New Roman" w:cs="Times New Roman"/>
          <w:sz w:val="24"/>
          <w:szCs w:val="24"/>
        </w:rPr>
        <w:t xml:space="preserve"> contrarios</w:t>
      </w:r>
      <w:r w:rsidR="004212C9" w:rsidRPr="00200FBE">
        <w:rPr>
          <w:rFonts w:ascii="Times New Roman" w:hAnsi="Times New Roman" w:cs="Times New Roman"/>
          <w:sz w:val="24"/>
          <w:szCs w:val="24"/>
        </w:rPr>
        <w:t xml:space="preserve"> </w:t>
      </w:r>
      <w:r w:rsidR="00BF0A2A">
        <w:rPr>
          <w:rFonts w:ascii="Times New Roman" w:hAnsi="Times New Roman" w:cs="Times New Roman"/>
          <w:sz w:val="24"/>
          <w:szCs w:val="24"/>
        </w:rPr>
        <w:t>en los cultivos en monocapa</w:t>
      </w:r>
      <w:r w:rsidR="005C27C9" w:rsidRPr="00200FBE">
        <w:rPr>
          <w:rFonts w:ascii="Times New Roman" w:hAnsi="Times New Roman" w:cs="Times New Roman"/>
          <w:sz w:val="24"/>
          <w:szCs w:val="24"/>
        </w:rPr>
        <w:t xml:space="preserve"> </w:t>
      </w:r>
      <w:r w:rsidR="00BF0A2A">
        <w:rPr>
          <w:rFonts w:ascii="Times New Roman" w:hAnsi="Times New Roman" w:cs="Times New Roman"/>
          <w:sz w:val="24"/>
          <w:szCs w:val="24"/>
        </w:rPr>
        <w:t xml:space="preserve">(para </w:t>
      </w:r>
      <w:r w:rsidR="005C27C9" w:rsidRPr="00200FBE">
        <w:rPr>
          <w:rFonts w:ascii="Times New Roman" w:hAnsi="Times New Roman" w:cs="Times New Roman"/>
          <w:i/>
          <w:sz w:val="24"/>
          <w:szCs w:val="24"/>
        </w:rPr>
        <w:t>T. alba</w:t>
      </w:r>
      <w:r w:rsidR="00BF0A2A">
        <w:rPr>
          <w:rFonts w:ascii="Times New Roman" w:hAnsi="Times New Roman" w:cs="Times New Roman"/>
          <w:i/>
          <w:sz w:val="24"/>
          <w:szCs w:val="24"/>
        </w:rPr>
        <w:t xml:space="preserve"> - </w:t>
      </w:r>
      <w:r w:rsidR="005C27C9" w:rsidRPr="00200FBE">
        <w:rPr>
          <w:rFonts w:ascii="Times New Roman" w:hAnsi="Times New Roman" w:cs="Times New Roman"/>
          <w:sz w:val="24"/>
          <w:szCs w:val="24"/>
        </w:rPr>
        <w:t xml:space="preserve">citotoxicidad y para </w:t>
      </w:r>
      <w:r w:rsidR="005C27C9" w:rsidRPr="00200FBE">
        <w:rPr>
          <w:rFonts w:ascii="Times New Roman" w:hAnsi="Times New Roman" w:cs="Times New Roman"/>
          <w:i/>
          <w:sz w:val="24"/>
          <w:szCs w:val="24"/>
        </w:rPr>
        <w:t>V. patens</w:t>
      </w:r>
      <w:r w:rsidR="00EB222C">
        <w:rPr>
          <w:rFonts w:ascii="Times New Roman" w:hAnsi="Times New Roman" w:cs="Times New Roman"/>
          <w:sz w:val="24"/>
          <w:szCs w:val="24"/>
        </w:rPr>
        <w:t xml:space="preserve"> </w:t>
      </w:r>
      <w:r w:rsidR="00BF0A2A">
        <w:rPr>
          <w:rFonts w:ascii="Times New Roman" w:hAnsi="Times New Roman" w:cs="Times New Roman"/>
          <w:sz w:val="24"/>
          <w:szCs w:val="24"/>
        </w:rPr>
        <w:t>incremento de la</w:t>
      </w:r>
      <w:r w:rsidR="005C27C9" w:rsidRPr="00200FBE">
        <w:rPr>
          <w:rFonts w:ascii="Times New Roman" w:hAnsi="Times New Roman" w:cs="Times New Roman"/>
          <w:sz w:val="24"/>
          <w:szCs w:val="24"/>
        </w:rPr>
        <w:t xml:space="preserve"> proliferación celular</w:t>
      </w:r>
      <w:r w:rsidR="00BF0A2A">
        <w:rPr>
          <w:rFonts w:ascii="Times New Roman" w:hAnsi="Times New Roman" w:cs="Times New Roman"/>
          <w:sz w:val="24"/>
          <w:szCs w:val="24"/>
        </w:rPr>
        <w:t>)</w:t>
      </w:r>
      <w:r w:rsidR="00925318" w:rsidRPr="00200FBE">
        <w:rPr>
          <w:rFonts w:ascii="Times New Roman" w:hAnsi="Times New Roman" w:cs="Times New Roman"/>
          <w:sz w:val="24"/>
          <w:szCs w:val="24"/>
        </w:rPr>
        <w:t xml:space="preserve">. </w:t>
      </w:r>
      <w:r w:rsidR="00BF0A2A">
        <w:rPr>
          <w:rFonts w:ascii="Times New Roman" w:hAnsi="Times New Roman" w:cs="Times New Roman"/>
          <w:sz w:val="24"/>
          <w:szCs w:val="24"/>
        </w:rPr>
        <w:t>Los resultados corroboran el efecto de ambos extractos en la células adherentes, c</w:t>
      </w:r>
      <w:r w:rsidR="00925318" w:rsidRPr="00200FBE">
        <w:rPr>
          <w:rFonts w:ascii="Times New Roman" w:hAnsi="Times New Roman" w:cs="Times New Roman"/>
          <w:sz w:val="24"/>
          <w:szCs w:val="24"/>
        </w:rPr>
        <w:t>omo</w:t>
      </w:r>
      <w:r w:rsidR="00EF2639">
        <w:rPr>
          <w:rFonts w:ascii="Times New Roman" w:hAnsi="Times New Roman" w:cs="Times New Roman"/>
          <w:sz w:val="24"/>
          <w:szCs w:val="24"/>
        </w:rPr>
        <w:t xml:space="preserve"> puede observarse en la Tabla 5</w:t>
      </w:r>
      <w:r w:rsidR="005C27C9" w:rsidRPr="00200FBE">
        <w:rPr>
          <w:rFonts w:ascii="Times New Roman" w:hAnsi="Times New Roman" w:cs="Times New Roman"/>
          <w:sz w:val="24"/>
          <w:szCs w:val="24"/>
        </w:rPr>
        <w:t xml:space="preserve"> </w:t>
      </w:r>
      <w:r w:rsidR="00925318" w:rsidRPr="00200FBE">
        <w:rPr>
          <w:rFonts w:ascii="Times New Roman" w:hAnsi="Times New Roman" w:cs="Times New Roman"/>
          <w:sz w:val="24"/>
          <w:szCs w:val="24"/>
        </w:rPr>
        <w:t xml:space="preserve">el extracto acuoso de </w:t>
      </w:r>
      <w:r w:rsidR="00925318" w:rsidRPr="00200FBE">
        <w:rPr>
          <w:rFonts w:ascii="Times New Roman" w:hAnsi="Times New Roman" w:cs="Times New Roman"/>
          <w:i/>
          <w:sz w:val="24"/>
          <w:szCs w:val="24"/>
        </w:rPr>
        <w:t>T. alba</w:t>
      </w:r>
      <w:r w:rsidR="00925318" w:rsidRPr="00200FBE">
        <w:rPr>
          <w:rFonts w:ascii="Times New Roman" w:hAnsi="Times New Roman" w:cs="Times New Roman"/>
          <w:sz w:val="24"/>
          <w:szCs w:val="24"/>
        </w:rPr>
        <w:t xml:space="preserve"> disminuyó </w:t>
      </w:r>
      <w:r w:rsidR="00EF2639">
        <w:rPr>
          <w:rFonts w:ascii="Times New Roman" w:hAnsi="Times New Roman" w:cs="Times New Roman"/>
          <w:sz w:val="24"/>
          <w:szCs w:val="24"/>
        </w:rPr>
        <w:t>la proliferación</w:t>
      </w:r>
      <w:r w:rsidR="00925318" w:rsidRPr="00200FBE">
        <w:rPr>
          <w:rFonts w:ascii="Times New Roman" w:hAnsi="Times New Roman" w:cs="Times New Roman"/>
          <w:sz w:val="24"/>
          <w:szCs w:val="24"/>
        </w:rPr>
        <w:t xml:space="preserve"> </w:t>
      </w:r>
      <w:r w:rsidR="00854533">
        <w:rPr>
          <w:rFonts w:ascii="Times New Roman" w:hAnsi="Times New Roman" w:cs="Times New Roman"/>
          <w:sz w:val="24"/>
          <w:szCs w:val="24"/>
        </w:rPr>
        <w:t xml:space="preserve">(tamaño) </w:t>
      </w:r>
      <w:r w:rsidR="00EF2639">
        <w:rPr>
          <w:rFonts w:ascii="Times New Roman" w:hAnsi="Times New Roman" w:cs="Times New Roman"/>
          <w:sz w:val="24"/>
          <w:szCs w:val="24"/>
        </w:rPr>
        <w:t xml:space="preserve">de las clonas </w:t>
      </w:r>
      <w:r w:rsidR="00564202">
        <w:rPr>
          <w:rFonts w:ascii="Times New Roman" w:hAnsi="Times New Roman" w:cs="Times New Roman"/>
          <w:sz w:val="24"/>
          <w:szCs w:val="24"/>
        </w:rPr>
        <w:t>en</w:t>
      </w:r>
      <w:r w:rsidR="00EF2639">
        <w:rPr>
          <w:rFonts w:ascii="Times New Roman" w:hAnsi="Times New Roman" w:cs="Times New Roman"/>
          <w:sz w:val="24"/>
          <w:szCs w:val="24"/>
        </w:rPr>
        <w:t xml:space="preserve"> los tumores y</w:t>
      </w:r>
      <w:r w:rsidR="00925318" w:rsidRPr="00200FBE">
        <w:rPr>
          <w:rFonts w:ascii="Times New Roman" w:hAnsi="Times New Roman" w:cs="Times New Roman"/>
          <w:sz w:val="24"/>
          <w:szCs w:val="24"/>
        </w:rPr>
        <w:t xml:space="preserve"> en el caso de </w:t>
      </w:r>
      <w:r w:rsidR="00925318" w:rsidRPr="00200FBE">
        <w:rPr>
          <w:rFonts w:ascii="Times New Roman" w:hAnsi="Times New Roman" w:cs="Times New Roman"/>
          <w:i/>
          <w:sz w:val="24"/>
          <w:szCs w:val="24"/>
        </w:rPr>
        <w:t>V. patens</w:t>
      </w:r>
      <w:r w:rsidR="00925318" w:rsidRPr="00200FBE">
        <w:rPr>
          <w:rFonts w:ascii="Times New Roman" w:hAnsi="Times New Roman" w:cs="Times New Roman"/>
          <w:sz w:val="24"/>
          <w:szCs w:val="24"/>
        </w:rPr>
        <w:t xml:space="preserve"> </w:t>
      </w:r>
      <w:r w:rsidR="00EF2639">
        <w:rPr>
          <w:rFonts w:ascii="Times New Roman" w:hAnsi="Times New Roman" w:cs="Times New Roman"/>
          <w:sz w:val="24"/>
          <w:szCs w:val="24"/>
        </w:rPr>
        <w:t>la proliferación</w:t>
      </w:r>
      <w:r w:rsidR="00925318" w:rsidRPr="00200FBE">
        <w:rPr>
          <w:rFonts w:ascii="Times New Roman" w:hAnsi="Times New Roman" w:cs="Times New Roman"/>
          <w:sz w:val="24"/>
          <w:szCs w:val="24"/>
        </w:rPr>
        <w:t xml:space="preserve"> del tumor se incrementó</w:t>
      </w:r>
      <w:r w:rsidR="00EF2639">
        <w:rPr>
          <w:rFonts w:ascii="Times New Roman" w:hAnsi="Times New Roman" w:cs="Times New Roman"/>
          <w:sz w:val="24"/>
          <w:szCs w:val="24"/>
        </w:rPr>
        <w:t>.</w:t>
      </w:r>
      <w:r w:rsidR="00925318" w:rsidRPr="00200FBE">
        <w:rPr>
          <w:rFonts w:ascii="Times New Roman" w:hAnsi="Times New Roman" w:cs="Times New Roman"/>
          <w:sz w:val="24"/>
          <w:szCs w:val="24"/>
        </w:rPr>
        <w:t xml:space="preserve"> </w:t>
      </w:r>
      <w:r w:rsidR="00EF2639">
        <w:rPr>
          <w:rFonts w:ascii="Times New Roman" w:hAnsi="Times New Roman" w:cs="Times New Roman"/>
          <w:sz w:val="24"/>
          <w:szCs w:val="24"/>
        </w:rPr>
        <w:t>L</w:t>
      </w:r>
      <w:r w:rsidR="00925318" w:rsidRPr="00200FBE">
        <w:rPr>
          <w:rFonts w:ascii="Times New Roman" w:hAnsi="Times New Roman" w:cs="Times New Roman"/>
          <w:sz w:val="24"/>
          <w:szCs w:val="24"/>
        </w:rPr>
        <w:t xml:space="preserve">a determinación de viabilidad celular con MTT </w:t>
      </w:r>
      <w:r w:rsidR="00A36AAC" w:rsidRPr="00200FBE">
        <w:rPr>
          <w:rFonts w:ascii="Times New Roman" w:hAnsi="Times New Roman" w:cs="Times New Roman"/>
          <w:sz w:val="24"/>
          <w:szCs w:val="24"/>
        </w:rPr>
        <w:t>para los tumores muestra una reducción del</w:t>
      </w:r>
      <w:r w:rsidR="005C27C9" w:rsidRPr="00200FBE">
        <w:rPr>
          <w:rFonts w:ascii="Times New Roman" w:hAnsi="Times New Roman" w:cs="Times New Roman"/>
          <w:sz w:val="24"/>
          <w:szCs w:val="24"/>
        </w:rPr>
        <w:t xml:space="preserve"> 13.6 % </w:t>
      </w:r>
      <w:r w:rsidR="00A36AAC" w:rsidRPr="00200FBE">
        <w:rPr>
          <w:rFonts w:ascii="Times New Roman" w:hAnsi="Times New Roman" w:cs="Times New Roman"/>
          <w:sz w:val="24"/>
          <w:szCs w:val="24"/>
        </w:rPr>
        <w:t xml:space="preserve">para </w:t>
      </w:r>
      <w:r w:rsidR="00A36AAC" w:rsidRPr="00200FBE">
        <w:rPr>
          <w:rFonts w:ascii="Times New Roman" w:hAnsi="Times New Roman" w:cs="Times New Roman"/>
          <w:i/>
          <w:sz w:val="24"/>
          <w:szCs w:val="24"/>
        </w:rPr>
        <w:t>T. alba</w:t>
      </w:r>
      <w:r w:rsidR="005C27C9" w:rsidRPr="00200FBE">
        <w:rPr>
          <w:rFonts w:ascii="Times New Roman" w:hAnsi="Times New Roman" w:cs="Times New Roman"/>
          <w:sz w:val="24"/>
          <w:szCs w:val="24"/>
        </w:rPr>
        <w:t xml:space="preserve"> </w:t>
      </w:r>
      <w:r w:rsidR="00EB222C">
        <w:rPr>
          <w:rFonts w:ascii="Times New Roman" w:hAnsi="Times New Roman" w:cs="Times New Roman"/>
          <w:sz w:val="24"/>
          <w:szCs w:val="24"/>
        </w:rPr>
        <w:t>e incremento</w:t>
      </w:r>
      <w:r w:rsidR="00A36AAC" w:rsidRPr="00200FBE">
        <w:rPr>
          <w:rFonts w:ascii="Times New Roman" w:hAnsi="Times New Roman" w:cs="Times New Roman"/>
          <w:sz w:val="24"/>
          <w:szCs w:val="24"/>
        </w:rPr>
        <w:t xml:space="preserve"> </w:t>
      </w:r>
      <w:r w:rsidR="00EB222C" w:rsidRPr="00200FBE">
        <w:rPr>
          <w:rFonts w:ascii="Times New Roman" w:hAnsi="Times New Roman" w:cs="Times New Roman"/>
          <w:sz w:val="24"/>
          <w:szCs w:val="24"/>
        </w:rPr>
        <w:t xml:space="preserve">de 111% </w:t>
      </w:r>
      <w:r w:rsidR="00A36AAC" w:rsidRPr="00200FBE">
        <w:rPr>
          <w:rFonts w:ascii="Times New Roman" w:hAnsi="Times New Roman" w:cs="Times New Roman"/>
          <w:sz w:val="24"/>
          <w:szCs w:val="24"/>
        </w:rPr>
        <w:t xml:space="preserve">para </w:t>
      </w:r>
      <w:r w:rsidR="00A36AAC" w:rsidRPr="00200FBE">
        <w:rPr>
          <w:rFonts w:ascii="Times New Roman" w:hAnsi="Times New Roman" w:cs="Times New Roman"/>
          <w:i/>
          <w:sz w:val="24"/>
          <w:szCs w:val="24"/>
        </w:rPr>
        <w:t>V. patens</w:t>
      </w:r>
      <w:r w:rsidR="00EB222C">
        <w:rPr>
          <w:rFonts w:ascii="Times New Roman" w:hAnsi="Times New Roman" w:cs="Times New Roman"/>
          <w:sz w:val="24"/>
          <w:szCs w:val="24"/>
        </w:rPr>
        <w:t xml:space="preserve"> </w:t>
      </w:r>
      <w:r w:rsidR="005C27C9" w:rsidRPr="00200FBE">
        <w:rPr>
          <w:rFonts w:ascii="Times New Roman" w:hAnsi="Times New Roman" w:cs="Times New Roman"/>
          <w:sz w:val="24"/>
          <w:szCs w:val="24"/>
        </w:rPr>
        <w:t xml:space="preserve">a 100 </w:t>
      </w:r>
      <w:r w:rsidR="008F61D1" w:rsidRPr="008F61D1">
        <w:rPr>
          <w:rFonts w:ascii="Symbol" w:hAnsi="Symbol" w:cs="Times New Roman"/>
          <w:sz w:val="24"/>
          <w:szCs w:val="24"/>
        </w:rPr>
        <w:t></w:t>
      </w:r>
      <w:r w:rsidR="005C27C9" w:rsidRPr="00200FBE">
        <w:rPr>
          <w:rFonts w:ascii="Times New Roman" w:hAnsi="Times New Roman" w:cs="Times New Roman"/>
          <w:sz w:val="24"/>
          <w:szCs w:val="24"/>
        </w:rPr>
        <w:t>g/mL.</w:t>
      </w:r>
    </w:p>
    <w:p w:rsidR="00F828B8" w:rsidRPr="00200FBE" w:rsidRDefault="00084B08" w:rsidP="003C1260">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sz w:val="24"/>
          <w:szCs w:val="24"/>
        </w:rPr>
        <w:t>Tabla 5</w:t>
      </w:r>
      <w:r w:rsidR="00F828B8" w:rsidRPr="00200FBE">
        <w:rPr>
          <w:rFonts w:ascii="Times New Roman" w:hAnsi="Times New Roman" w:cs="Times New Roman"/>
          <w:sz w:val="24"/>
          <w:szCs w:val="24"/>
        </w:rPr>
        <w:t xml:space="preserve">. Actividad de extractos acuosos en la proliferación de clonas en los tumores </w:t>
      </w:r>
      <w:r w:rsidR="00F828B8" w:rsidRPr="00200FBE">
        <w:rPr>
          <w:rFonts w:ascii="Times New Roman" w:hAnsi="Times New Roman" w:cs="Times New Roman"/>
          <w:i/>
          <w:sz w:val="24"/>
          <w:szCs w:val="24"/>
        </w:rPr>
        <w:t>in vitro</w:t>
      </w:r>
      <w:r w:rsidR="00F828B8" w:rsidRPr="00200FBE">
        <w:rPr>
          <w:rFonts w:ascii="Times New Roman" w:hAnsi="Times New Roman" w:cs="Times New Roman"/>
          <w:sz w:val="24"/>
          <w:szCs w:val="24"/>
        </w:rPr>
        <w:t xml:space="preserve">. La concentración de 0 </w:t>
      </w:r>
      <w:r w:rsidR="00A53B85" w:rsidRPr="00A53B85">
        <w:rPr>
          <w:rFonts w:ascii="Symbol" w:hAnsi="Symbol" w:cs="Times New Roman"/>
          <w:sz w:val="24"/>
          <w:szCs w:val="24"/>
        </w:rPr>
        <w:t></w:t>
      </w:r>
      <w:r w:rsidR="00A53B85">
        <w:rPr>
          <w:rFonts w:ascii="Times New Roman" w:hAnsi="Times New Roman" w:cs="Times New Roman"/>
          <w:sz w:val="24"/>
          <w:szCs w:val="24"/>
        </w:rPr>
        <w:t>g/mL corresponde a células sin tratamiento</w:t>
      </w:r>
      <w:r w:rsidR="00F828B8" w:rsidRPr="00200FBE">
        <w:rPr>
          <w:rFonts w:ascii="Times New Roman" w:hAnsi="Times New Roman" w:cs="Times New Roman"/>
          <w:sz w:val="24"/>
          <w:szCs w:val="24"/>
        </w:rPr>
        <w:t xml:space="preserve"> </w:t>
      </w:r>
      <w:r w:rsidR="00A53B85">
        <w:rPr>
          <w:rFonts w:ascii="Times New Roman" w:hAnsi="Times New Roman" w:cs="Times New Roman"/>
          <w:sz w:val="24"/>
          <w:szCs w:val="24"/>
        </w:rPr>
        <w:t>(</w:t>
      </w:r>
      <w:r w:rsidR="00F828B8" w:rsidRPr="00200FBE">
        <w:rPr>
          <w:rFonts w:ascii="Times New Roman" w:hAnsi="Times New Roman" w:cs="Times New Roman"/>
          <w:sz w:val="24"/>
          <w:szCs w:val="24"/>
        </w:rPr>
        <w:t>control negativo</w:t>
      </w:r>
      <w:r w:rsidR="00A53B85">
        <w:rPr>
          <w:rFonts w:ascii="Times New Roman" w:hAnsi="Times New Roman" w:cs="Times New Roman"/>
          <w:sz w:val="24"/>
          <w:szCs w:val="24"/>
        </w:rPr>
        <w:t>)</w:t>
      </w:r>
      <w:r w:rsidR="00F828B8" w:rsidRPr="00200FBE">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1242"/>
        <w:gridCol w:w="1276"/>
        <w:gridCol w:w="1559"/>
        <w:gridCol w:w="1701"/>
        <w:gridCol w:w="1701"/>
        <w:gridCol w:w="1575"/>
      </w:tblGrid>
      <w:tr w:rsidR="00F828B8" w:rsidRPr="00200FBE" w:rsidTr="00021C6E">
        <w:trPr>
          <w:jc w:val="center"/>
        </w:trPr>
        <w:tc>
          <w:tcPr>
            <w:tcW w:w="1242" w:type="dxa"/>
            <w:vMerge w:val="restart"/>
          </w:tcPr>
          <w:p w:rsidR="00442429" w:rsidRPr="008F61D1" w:rsidRDefault="00F828B8" w:rsidP="003C1260">
            <w:pPr>
              <w:autoSpaceDE w:val="0"/>
              <w:autoSpaceDN w:val="0"/>
              <w:adjustRightInd w:val="0"/>
              <w:spacing w:line="480" w:lineRule="auto"/>
              <w:jc w:val="both"/>
              <w:rPr>
                <w:rFonts w:ascii="Times New Roman" w:hAnsi="Times New Roman" w:cs="Times New Roman"/>
                <w:b/>
                <w:sz w:val="24"/>
                <w:szCs w:val="24"/>
              </w:rPr>
            </w:pPr>
            <w:r w:rsidRPr="008F61D1">
              <w:rPr>
                <w:rFonts w:ascii="Times New Roman" w:hAnsi="Times New Roman" w:cs="Times New Roman"/>
                <w:b/>
                <w:sz w:val="24"/>
                <w:szCs w:val="24"/>
              </w:rPr>
              <w:t xml:space="preserve">Extracto </w:t>
            </w:r>
          </w:p>
          <w:p w:rsidR="00F828B8" w:rsidRPr="00200FBE" w:rsidRDefault="00465DFB" w:rsidP="003C1260">
            <w:pPr>
              <w:autoSpaceDE w:val="0"/>
              <w:autoSpaceDN w:val="0"/>
              <w:adjustRightInd w:val="0"/>
              <w:spacing w:line="480" w:lineRule="auto"/>
              <w:jc w:val="both"/>
              <w:rPr>
                <w:rFonts w:ascii="Times New Roman" w:hAnsi="Times New Roman" w:cs="Times New Roman"/>
                <w:sz w:val="24"/>
                <w:szCs w:val="24"/>
              </w:rPr>
            </w:pPr>
            <w:r w:rsidRPr="008F61D1">
              <w:rPr>
                <w:rFonts w:ascii="Times New Roman" w:hAnsi="Times New Roman" w:cs="Times New Roman"/>
                <w:b/>
                <w:sz w:val="24"/>
                <w:szCs w:val="24"/>
              </w:rPr>
              <w:t>acuoso</w:t>
            </w:r>
          </w:p>
        </w:tc>
        <w:tc>
          <w:tcPr>
            <w:tcW w:w="7812" w:type="dxa"/>
            <w:gridSpan w:val="5"/>
          </w:tcPr>
          <w:p w:rsidR="00F828B8" w:rsidRPr="008F61D1" w:rsidRDefault="00F828B8" w:rsidP="003C1260">
            <w:pPr>
              <w:autoSpaceDE w:val="0"/>
              <w:autoSpaceDN w:val="0"/>
              <w:adjustRightInd w:val="0"/>
              <w:spacing w:line="480" w:lineRule="auto"/>
              <w:jc w:val="center"/>
              <w:rPr>
                <w:rFonts w:ascii="Times New Roman" w:hAnsi="Times New Roman" w:cs="Times New Roman"/>
                <w:b/>
                <w:sz w:val="24"/>
                <w:szCs w:val="24"/>
              </w:rPr>
            </w:pPr>
            <w:r w:rsidRPr="008F61D1">
              <w:rPr>
                <w:rFonts w:ascii="Times New Roman" w:hAnsi="Times New Roman" w:cs="Times New Roman"/>
                <w:b/>
                <w:sz w:val="24"/>
                <w:szCs w:val="24"/>
              </w:rPr>
              <w:t xml:space="preserve">Viabilidad celular (%) </w:t>
            </w:r>
            <w:r w:rsidRPr="008F61D1">
              <w:rPr>
                <w:rFonts w:ascii="Times New Roman" w:hAnsi="Times New Roman" w:cs="Times New Roman"/>
                <w:b/>
                <w:sz w:val="24"/>
                <w:szCs w:val="24"/>
                <w:u w:val="single"/>
              </w:rPr>
              <w:t>+</w:t>
            </w:r>
            <w:r w:rsidRPr="008F61D1">
              <w:rPr>
                <w:rFonts w:ascii="Times New Roman" w:hAnsi="Times New Roman" w:cs="Times New Roman"/>
                <w:b/>
                <w:sz w:val="24"/>
                <w:szCs w:val="24"/>
              </w:rPr>
              <w:t xml:space="preserve"> DE a diferentes concentraciones</w:t>
            </w:r>
            <w:r w:rsidR="00B06A36" w:rsidRPr="008F61D1">
              <w:rPr>
                <w:rFonts w:ascii="Times New Roman" w:hAnsi="Times New Roman" w:cs="Times New Roman"/>
                <w:b/>
                <w:sz w:val="24"/>
                <w:szCs w:val="24"/>
              </w:rPr>
              <w:t xml:space="preserve"> (</w:t>
            </w:r>
            <w:r w:rsidR="00B06A36" w:rsidRPr="008F61D1">
              <w:rPr>
                <w:rFonts w:ascii="Symbol" w:hAnsi="Symbol" w:cs="Times New Roman"/>
                <w:b/>
                <w:sz w:val="24"/>
                <w:szCs w:val="24"/>
              </w:rPr>
              <w:t></w:t>
            </w:r>
            <w:r w:rsidR="00B06A36" w:rsidRPr="008F61D1">
              <w:rPr>
                <w:rFonts w:ascii="Times New Roman" w:hAnsi="Times New Roman" w:cs="Times New Roman"/>
                <w:b/>
                <w:sz w:val="24"/>
                <w:szCs w:val="24"/>
              </w:rPr>
              <w:t>g/mL)</w:t>
            </w:r>
          </w:p>
        </w:tc>
      </w:tr>
      <w:tr w:rsidR="00F828B8" w:rsidRPr="00200FBE" w:rsidTr="00021C6E">
        <w:trPr>
          <w:jc w:val="center"/>
        </w:trPr>
        <w:tc>
          <w:tcPr>
            <w:tcW w:w="1242" w:type="dxa"/>
            <w:vMerge/>
          </w:tcPr>
          <w:p w:rsidR="00F828B8" w:rsidRPr="00200FBE" w:rsidRDefault="00F828B8" w:rsidP="003C1260">
            <w:pPr>
              <w:autoSpaceDE w:val="0"/>
              <w:autoSpaceDN w:val="0"/>
              <w:adjustRightInd w:val="0"/>
              <w:spacing w:line="480" w:lineRule="auto"/>
              <w:jc w:val="both"/>
              <w:rPr>
                <w:rFonts w:ascii="Times New Roman" w:hAnsi="Times New Roman" w:cs="Times New Roman"/>
                <w:sz w:val="24"/>
                <w:szCs w:val="24"/>
              </w:rPr>
            </w:pPr>
          </w:p>
        </w:tc>
        <w:tc>
          <w:tcPr>
            <w:tcW w:w="1276" w:type="dxa"/>
          </w:tcPr>
          <w:p w:rsidR="00F828B8" w:rsidRPr="00200FBE" w:rsidRDefault="00F828B8" w:rsidP="003C1260">
            <w:pPr>
              <w:autoSpaceDE w:val="0"/>
              <w:autoSpaceDN w:val="0"/>
              <w:adjustRightInd w:val="0"/>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0</w:t>
            </w:r>
          </w:p>
        </w:tc>
        <w:tc>
          <w:tcPr>
            <w:tcW w:w="1559" w:type="dxa"/>
          </w:tcPr>
          <w:p w:rsidR="00F828B8" w:rsidRPr="00200FBE" w:rsidRDefault="00F828B8" w:rsidP="003C1260">
            <w:pPr>
              <w:autoSpaceDE w:val="0"/>
              <w:autoSpaceDN w:val="0"/>
              <w:adjustRightInd w:val="0"/>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0.1</w:t>
            </w:r>
          </w:p>
        </w:tc>
        <w:tc>
          <w:tcPr>
            <w:tcW w:w="1701" w:type="dxa"/>
          </w:tcPr>
          <w:p w:rsidR="00F828B8" w:rsidRPr="00200FBE" w:rsidRDefault="00F828B8" w:rsidP="003C1260">
            <w:pPr>
              <w:autoSpaceDE w:val="0"/>
              <w:autoSpaceDN w:val="0"/>
              <w:adjustRightInd w:val="0"/>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1</w:t>
            </w:r>
          </w:p>
        </w:tc>
        <w:tc>
          <w:tcPr>
            <w:tcW w:w="1701" w:type="dxa"/>
          </w:tcPr>
          <w:p w:rsidR="00F828B8" w:rsidRPr="00200FBE" w:rsidRDefault="00F828B8" w:rsidP="003C1260">
            <w:pPr>
              <w:autoSpaceDE w:val="0"/>
              <w:autoSpaceDN w:val="0"/>
              <w:adjustRightInd w:val="0"/>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10</w:t>
            </w:r>
          </w:p>
        </w:tc>
        <w:tc>
          <w:tcPr>
            <w:tcW w:w="1575" w:type="dxa"/>
          </w:tcPr>
          <w:p w:rsidR="00F828B8" w:rsidRPr="00200FBE" w:rsidRDefault="00F828B8" w:rsidP="003C1260">
            <w:pPr>
              <w:autoSpaceDE w:val="0"/>
              <w:autoSpaceDN w:val="0"/>
              <w:adjustRightInd w:val="0"/>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100</w:t>
            </w:r>
          </w:p>
        </w:tc>
      </w:tr>
      <w:tr w:rsidR="00F828B8" w:rsidRPr="00200FBE" w:rsidTr="00021C6E">
        <w:trPr>
          <w:jc w:val="center"/>
        </w:trPr>
        <w:tc>
          <w:tcPr>
            <w:tcW w:w="1242" w:type="dxa"/>
          </w:tcPr>
          <w:p w:rsidR="00F828B8" w:rsidRPr="00200FBE" w:rsidRDefault="00F828B8" w:rsidP="003C1260">
            <w:pPr>
              <w:autoSpaceDE w:val="0"/>
              <w:autoSpaceDN w:val="0"/>
              <w:adjustRightInd w:val="0"/>
              <w:spacing w:line="480" w:lineRule="auto"/>
              <w:jc w:val="both"/>
              <w:rPr>
                <w:rFonts w:ascii="Times New Roman" w:hAnsi="Times New Roman" w:cs="Times New Roman"/>
                <w:i/>
                <w:sz w:val="24"/>
                <w:szCs w:val="24"/>
              </w:rPr>
            </w:pPr>
            <w:r w:rsidRPr="00200FBE">
              <w:rPr>
                <w:rFonts w:ascii="Times New Roman" w:hAnsi="Times New Roman" w:cs="Times New Roman"/>
                <w:i/>
                <w:sz w:val="24"/>
                <w:szCs w:val="24"/>
              </w:rPr>
              <w:t>T. alba</w:t>
            </w:r>
          </w:p>
        </w:tc>
        <w:tc>
          <w:tcPr>
            <w:tcW w:w="1276" w:type="dxa"/>
          </w:tcPr>
          <w:p w:rsidR="00F828B8" w:rsidRPr="00200FBE" w:rsidRDefault="00F828B8"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100</w:t>
            </w:r>
            <w:r w:rsidR="00CB07B3">
              <w:rPr>
                <w:rFonts w:ascii="Times New Roman" w:hAnsi="Times New Roman" w:cs="Times New Roman"/>
                <w:sz w:val="24"/>
                <w:szCs w:val="24"/>
              </w:rPr>
              <w:t xml:space="preserve"> </w:t>
            </w:r>
            <w:r w:rsidR="00CB07B3" w:rsidRPr="008F61D1">
              <w:rPr>
                <w:rFonts w:ascii="Times New Roman" w:hAnsi="Times New Roman" w:cs="Times New Roman"/>
                <w:sz w:val="24"/>
                <w:szCs w:val="24"/>
                <w:u w:val="single"/>
              </w:rPr>
              <w:t>+</w:t>
            </w:r>
            <w:r w:rsidR="00CB07B3">
              <w:rPr>
                <w:rFonts w:ascii="Times New Roman" w:hAnsi="Times New Roman" w:cs="Times New Roman"/>
                <w:sz w:val="24"/>
                <w:szCs w:val="24"/>
              </w:rPr>
              <w:t xml:space="preserve"> 0.04</w:t>
            </w:r>
          </w:p>
        </w:tc>
        <w:tc>
          <w:tcPr>
            <w:tcW w:w="1559" w:type="dxa"/>
          </w:tcPr>
          <w:p w:rsidR="00F828B8" w:rsidRPr="00200FBE" w:rsidRDefault="00021C6E"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106.5 </w:t>
            </w:r>
            <w:r w:rsidRPr="008F61D1">
              <w:rPr>
                <w:rFonts w:ascii="Times New Roman" w:hAnsi="Times New Roman" w:cs="Times New Roman"/>
                <w:sz w:val="24"/>
                <w:szCs w:val="24"/>
                <w:u w:val="single"/>
              </w:rPr>
              <w:t>+</w:t>
            </w:r>
            <w:r>
              <w:rPr>
                <w:rFonts w:ascii="Times New Roman" w:hAnsi="Times New Roman" w:cs="Times New Roman"/>
                <w:sz w:val="24"/>
                <w:szCs w:val="24"/>
              </w:rPr>
              <w:t xml:space="preserve"> 0.06</w:t>
            </w:r>
          </w:p>
        </w:tc>
        <w:tc>
          <w:tcPr>
            <w:tcW w:w="1701" w:type="dxa"/>
          </w:tcPr>
          <w:p w:rsidR="00F828B8" w:rsidRPr="00200FBE" w:rsidRDefault="004121EF"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126.6</w:t>
            </w:r>
            <w:r w:rsidR="00F828B8" w:rsidRPr="00200FBE">
              <w:rPr>
                <w:rFonts w:ascii="Times New Roman" w:hAnsi="Times New Roman" w:cs="Times New Roman"/>
                <w:sz w:val="24"/>
                <w:szCs w:val="24"/>
              </w:rPr>
              <w:t xml:space="preserve"> </w:t>
            </w:r>
            <w:r w:rsidR="00F828B8" w:rsidRPr="008F61D1">
              <w:rPr>
                <w:rFonts w:ascii="Times New Roman" w:hAnsi="Times New Roman" w:cs="Times New Roman"/>
                <w:sz w:val="24"/>
                <w:szCs w:val="24"/>
                <w:u w:val="single"/>
              </w:rPr>
              <w:t>+</w:t>
            </w:r>
            <w:r w:rsidR="00F828B8" w:rsidRPr="00200FBE">
              <w:rPr>
                <w:rFonts w:ascii="Times New Roman" w:hAnsi="Times New Roman" w:cs="Times New Roman"/>
                <w:sz w:val="24"/>
                <w:szCs w:val="24"/>
              </w:rPr>
              <w:t xml:space="preserve"> </w:t>
            </w:r>
            <w:r w:rsidR="00021C6E">
              <w:rPr>
                <w:rFonts w:ascii="Times New Roman" w:hAnsi="Times New Roman" w:cs="Times New Roman"/>
                <w:sz w:val="24"/>
                <w:szCs w:val="24"/>
              </w:rPr>
              <w:t>0.01</w:t>
            </w:r>
          </w:p>
        </w:tc>
        <w:tc>
          <w:tcPr>
            <w:tcW w:w="1701" w:type="dxa"/>
          </w:tcPr>
          <w:p w:rsidR="00F828B8" w:rsidRPr="00200FBE" w:rsidRDefault="00021C6E"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90.08 </w:t>
            </w:r>
            <w:r w:rsidRPr="008F61D1">
              <w:rPr>
                <w:rFonts w:ascii="Times New Roman" w:hAnsi="Times New Roman" w:cs="Times New Roman"/>
                <w:sz w:val="24"/>
                <w:szCs w:val="24"/>
                <w:u w:val="single"/>
              </w:rPr>
              <w:t>+</w:t>
            </w:r>
            <w:r>
              <w:rPr>
                <w:rFonts w:ascii="Times New Roman" w:hAnsi="Times New Roman" w:cs="Times New Roman"/>
                <w:sz w:val="24"/>
                <w:szCs w:val="24"/>
              </w:rPr>
              <w:t xml:space="preserve"> 0.02</w:t>
            </w:r>
          </w:p>
        </w:tc>
        <w:tc>
          <w:tcPr>
            <w:tcW w:w="1575" w:type="dxa"/>
          </w:tcPr>
          <w:p w:rsidR="00F828B8" w:rsidRPr="00200FBE" w:rsidRDefault="00021C6E"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86.4 </w:t>
            </w:r>
            <w:r w:rsidRPr="00CD2AC7">
              <w:rPr>
                <w:rFonts w:ascii="Times New Roman" w:hAnsi="Times New Roman" w:cs="Times New Roman"/>
                <w:sz w:val="24"/>
                <w:szCs w:val="24"/>
                <w:u w:val="single"/>
              </w:rPr>
              <w:t>+</w:t>
            </w:r>
            <w:r>
              <w:rPr>
                <w:rFonts w:ascii="Times New Roman" w:hAnsi="Times New Roman" w:cs="Times New Roman"/>
                <w:sz w:val="24"/>
                <w:szCs w:val="24"/>
              </w:rPr>
              <w:t xml:space="preserve"> 0.04</w:t>
            </w:r>
            <w:r w:rsidR="00442429" w:rsidRPr="00442429">
              <w:rPr>
                <w:rFonts w:ascii="Times New Roman" w:hAnsi="Times New Roman" w:cs="Times New Roman"/>
                <w:sz w:val="24"/>
                <w:szCs w:val="24"/>
                <w:vertAlign w:val="superscript"/>
              </w:rPr>
              <w:t>a</w:t>
            </w:r>
          </w:p>
        </w:tc>
      </w:tr>
      <w:tr w:rsidR="00F828B8" w:rsidRPr="00200FBE" w:rsidTr="00021C6E">
        <w:trPr>
          <w:jc w:val="center"/>
        </w:trPr>
        <w:tc>
          <w:tcPr>
            <w:tcW w:w="1242" w:type="dxa"/>
          </w:tcPr>
          <w:p w:rsidR="00F828B8" w:rsidRPr="00200FBE" w:rsidRDefault="00F828B8" w:rsidP="003C1260">
            <w:pPr>
              <w:autoSpaceDE w:val="0"/>
              <w:autoSpaceDN w:val="0"/>
              <w:adjustRightInd w:val="0"/>
              <w:spacing w:line="480" w:lineRule="auto"/>
              <w:jc w:val="both"/>
              <w:rPr>
                <w:rFonts w:ascii="Times New Roman" w:hAnsi="Times New Roman" w:cs="Times New Roman"/>
                <w:i/>
                <w:sz w:val="24"/>
                <w:szCs w:val="24"/>
              </w:rPr>
            </w:pPr>
            <w:r w:rsidRPr="00200FBE">
              <w:rPr>
                <w:rFonts w:ascii="Times New Roman" w:hAnsi="Times New Roman" w:cs="Times New Roman"/>
                <w:i/>
                <w:sz w:val="24"/>
                <w:szCs w:val="24"/>
              </w:rPr>
              <w:t>V. patens</w:t>
            </w:r>
          </w:p>
        </w:tc>
        <w:tc>
          <w:tcPr>
            <w:tcW w:w="1276" w:type="dxa"/>
          </w:tcPr>
          <w:p w:rsidR="00F828B8" w:rsidRPr="00200FBE" w:rsidRDefault="00F828B8"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100</w:t>
            </w:r>
            <w:r w:rsidR="004121EF" w:rsidRPr="00200FBE">
              <w:rPr>
                <w:rFonts w:ascii="Times New Roman" w:hAnsi="Times New Roman" w:cs="Times New Roman"/>
                <w:sz w:val="24"/>
                <w:szCs w:val="24"/>
              </w:rPr>
              <w:t xml:space="preserve"> </w:t>
            </w:r>
            <w:r w:rsidR="004121EF" w:rsidRPr="008F61D1">
              <w:rPr>
                <w:rFonts w:ascii="Times New Roman" w:hAnsi="Times New Roman" w:cs="Times New Roman"/>
                <w:sz w:val="24"/>
                <w:szCs w:val="24"/>
                <w:u w:val="single"/>
              </w:rPr>
              <w:t>+</w:t>
            </w:r>
            <w:r w:rsidR="004121EF" w:rsidRPr="00200FBE">
              <w:rPr>
                <w:rFonts w:ascii="Times New Roman" w:hAnsi="Times New Roman" w:cs="Times New Roman"/>
                <w:sz w:val="24"/>
                <w:szCs w:val="24"/>
              </w:rPr>
              <w:t xml:space="preserve"> 0.66</w:t>
            </w:r>
          </w:p>
        </w:tc>
        <w:tc>
          <w:tcPr>
            <w:tcW w:w="1559" w:type="dxa"/>
          </w:tcPr>
          <w:p w:rsidR="00F828B8" w:rsidRPr="00200FBE" w:rsidRDefault="004121EF"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108 </w:t>
            </w:r>
            <w:r w:rsidRPr="008F61D1">
              <w:rPr>
                <w:rFonts w:ascii="Times New Roman" w:hAnsi="Times New Roman" w:cs="Times New Roman"/>
                <w:sz w:val="24"/>
                <w:szCs w:val="24"/>
                <w:u w:val="single"/>
              </w:rPr>
              <w:t>+</w:t>
            </w:r>
            <w:r w:rsidRPr="00200FBE">
              <w:rPr>
                <w:rFonts w:ascii="Times New Roman" w:hAnsi="Times New Roman" w:cs="Times New Roman"/>
                <w:sz w:val="24"/>
                <w:szCs w:val="24"/>
              </w:rPr>
              <w:t xml:space="preserve"> 1.5</w:t>
            </w:r>
          </w:p>
        </w:tc>
        <w:tc>
          <w:tcPr>
            <w:tcW w:w="1701" w:type="dxa"/>
          </w:tcPr>
          <w:p w:rsidR="00F828B8" w:rsidRPr="00200FBE" w:rsidRDefault="004121EF"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128 </w:t>
            </w:r>
            <w:r w:rsidRPr="008F61D1">
              <w:rPr>
                <w:rFonts w:ascii="Times New Roman" w:hAnsi="Times New Roman" w:cs="Times New Roman"/>
                <w:sz w:val="24"/>
                <w:szCs w:val="24"/>
                <w:u w:val="single"/>
              </w:rPr>
              <w:t>+</w:t>
            </w:r>
            <w:r w:rsidRPr="00200FBE">
              <w:rPr>
                <w:rFonts w:ascii="Times New Roman" w:hAnsi="Times New Roman" w:cs="Times New Roman"/>
                <w:sz w:val="24"/>
                <w:szCs w:val="24"/>
              </w:rPr>
              <w:t xml:space="preserve"> 2.1</w:t>
            </w:r>
          </w:p>
        </w:tc>
        <w:tc>
          <w:tcPr>
            <w:tcW w:w="1701" w:type="dxa"/>
          </w:tcPr>
          <w:p w:rsidR="00F828B8" w:rsidRPr="00200FBE" w:rsidRDefault="004121EF"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137.5 </w:t>
            </w:r>
            <w:r w:rsidRPr="008F61D1">
              <w:rPr>
                <w:rFonts w:ascii="Times New Roman" w:hAnsi="Times New Roman" w:cs="Times New Roman"/>
                <w:sz w:val="24"/>
                <w:szCs w:val="24"/>
                <w:u w:val="single"/>
              </w:rPr>
              <w:t>+</w:t>
            </w:r>
            <w:r w:rsidRPr="00200FBE">
              <w:rPr>
                <w:rFonts w:ascii="Times New Roman" w:hAnsi="Times New Roman" w:cs="Times New Roman"/>
                <w:sz w:val="24"/>
                <w:szCs w:val="24"/>
              </w:rPr>
              <w:t xml:space="preserve"> 0.97</w:t>
            </w:r>
          </w:p>
        </w:tc>
        <w:tc>
          <w:tcPr>
            <w:tcW w:w="1575" w:type="dxa"/>
          </w:tcPr>
          <w:p w:rsidR="00F828B8" w:rsidRPr="00200FBE" w:rsidRDefault="004121EF"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 xml:space="preserve">211 </w:t>
            </w:r>
            <w:r w:rsidRPr="00CD2AC7">
              <w:rPr>
                <w:rFonts w:ascii="Times New Roman" w:hAnsi="Times New Roman" w:cs="Times New Roman"/>
                <w:sz w:val="24"/>
                <w:szCs w:val="24"/>
                <w:u w:val="single"/>
              </w:rPr>
              <w:t>+</w:t>
            </w:r>
            <w:r w:rsidRPr="00200FBE">
              <w:rPr>
                <w:rFonts w:ascii="Times New Roman" w:hAnsi="Times New Roman" w:cs="Times New Roman"/>
                <w:sz w:val="24"/>
                <w:szCs w:val="24"/>
              </w:rPr>
              <w:t xml:space="preserve"> 2.05</w:t>
            </w:r>
            <w:r w:rsidR="00442429" w:rsidRPr="00442429">
              <w:rPr>
                <w:rFonts w:ascii="Times New Roman" w:hAnsi="Times New Roman" w:cs="Times New Roman"/>
                <w:sz w:val="24"/>
                <w:szCs w:val="24"/>
                <w:vertAlign w:val="superscript"/>
              </w:rPr>
              <w:t>b</w:t>
            </w:r>
          </w:p>
        </w:tc>
      </w:tr>
    </w:tbl>
    <w:p w:rsidR="00A53B85" w:rsidRPr="008F61D1" w:rsidRDefault="00A53B85" w:rsidP="003C1260">
      <w:pPr>
        <w:spacing w:after="0" w:line="240" w:lineRule="auto"/>
        <w:jc w:val="both"/>
        <w:rPr>
          <w:rFonts w:ascii="Times New Roman" w:hAnsi="Times New Roman" w:cs="Times New Roman"/>
          <w:sz w:val="24"/>
          <w:szCs w:val="24"/>
        </w:rPr>
      </w:pPr>
      <w:r w:rsidRPr="00277627">
        <w:rPr>
          <w:rFonts w:ascii="Times New Roman" w:hAnsi="Times New Roman" w:cs="Times New Roman"/>
          <w:sz w:val="24"/>
          <w:szCs w:val="24"/>
        </w:rPr>
        <w:t>DE  =</w:t>
      </w:r>
      <w:r w:rsidRPr="008F61D1">
        <w:rPr>
          <w:rFonts w:ascii="Times New Roman" w:hAnsi="Times New Roman" w:cs="Times New Roman"/>
          <w:sz w:val="24"/>
          <w:szCs w:val="24"/>
        </w:rPr>
        <w:t xml:space="preserve"> desviación estándar</w:t>
      </w:r>
    </w:p>
    <w:p w:rsidR="00F828B8" w:rsidRPr="008F61D1" w:rsidRDefault="00CB07B3" w:rsidP="003C1260">
      <w:pPr>
        <w:spacing w:after="0" w:line="240" w:lineRule="auto"/>
        <w:jc w:val="both"/>
        <w:rPr>
          <w:rFonts w:ascii="Times New Roman" w:hAnsi="Times New Roman" w:cs="Times New Roman"/>
          <w:sz w:val="24"/>
          <w:szCs w:val="24"/>
        </w:rPr>
      </w:pPr>
      <w:r w:rsidRPr="008F61D1">
        <w:rPr>
          <w:rFonts w:ascii="Times New Roman" w:hAnsi="Times New Roman" w:cs="Times New Roman"/>
          <w:sz w:val="24"/>
          <w:szCs w:val="24"/>
        </w:rPr>
        <w:t>a,b,</w:t>
      </w:r>
      <w:r w:rsidR="00A53B85" w:rsidRPr="008F61D1">
        <w:rPr>
          <w:rFonts w:ascii="Times New Roman" w:hAnsi="Times New Roman" w:cs="Times New Roman"/>
          <w:sz w:val="24"/>
          <w:szCs w:val="24"/>
        </w:rPr>
        <w:t xml:space="preserve"> = Letras diferentes indican diferencia significativa con p &lt; 0.05</w:t>
      </w:r>
    </w:p>
    <w:p w:rsidR="00EB222C" w:rsidRDefault="00EB222C" w:rsidP="003C1260">
      <w:pPr>
        <w:spacing w:after="0" w:line="240" w:lineRule="auto"/>
        <w:jc w:val="both"/>
        <w:rPr>
          <w:rFonts w:ascii="Times New Roman" w:hAnsi="Times New Roman" w:cs="Times New Roman"/>
          <w:sz w:val="20"/>
          <w:szCs w:val="20"/>
        </w:rPr>
      </w:pPr>
    </w:p>
    <w:p w:rsidR="00EE7565" w:rsidRPr="00EE7565" w:rsidRDefault="00EE7565" w:rsidP="003C1260">
      <w:pPr>
        <w:spacing w:after="0" w:line="480" w:lineRule="auto"/>
        <w:jc w:val="center"/>
        <w:rPr>
          <w:rFonts w:ascii="Times New Roman" w:hAnsi="Times New Roman" w:cs="Times New Roman"/>
          <w:b/>
          <w:sz w:val="26"/>
          <w:szCs w:val="26"/>
        </w:rPr>
      </w:pPr>
      <w:r w:rsidRPr="00EE7565">
        <w:rPr>
          <w:rFonts w:ascii="Times New Roman" w:hAnsi="Times New Roman" w:cs="Times New Roman"/>
          <w:b/>
          <w:sz w:val="26"/>
          <w:szCs w:val="26"/>
        </w:rPr>
        <w:t>Extractos hidroalcohólicos</w:t>
      </w:r>
    </w:p>
    <w:p w:rsidR="001652A0" w:rsidRPr="00200FBE" w:rsidRDefault="00A21634" w:rsidP="003C1260">
      <w:pPr>
        <w:spacing w:after="0" w:line="480" w:lineRule="auto"/>
        <w:jc w:val="both"/>
        <w:rPr>
          <w:rFonts w:ascii="Times New Roman" w:hAnsi="Times New Roman" w:cs="Times New Roman"/>
          <w:sz w:val="24"/>
          <w:szCs w:val="24"/>
        </w:rPr>
      </w:pPr>
      <w:r w:rsidRPr="00200FBE">
        <w:rPr>
          <w:rFonts w:ascii="Times New Roman" w:hAnsi="Times New Roman" w:cs="Times New Roman"/>
          <w:sz w:val="24"/>
          <w:szCs w:val="24"/>
        </w:rPr>
        <w:t>T</w:t>
      </w:r>
      <w:r w:rsidR="004A10BA" w:rsidRPr="00200FBE">
        <w:rPr>
          <w:rFonts w:ascii="Times New Roman" w:hAnsi="Times New Roman" w:cs="Times New Roman"/>
          <w:sz w:val="24"/>
          <w:szCs w:val="24"/>
        </w:rPr>
        <w:t xml:space="preserve">odos los extractos hidroalcohólicos </w:t>
      </w:r>
      <w:r w:rsidR="00854533">
        <w:rPr>
          <w:rFonts w:ascii="Times New Roman" w:hAnsi="Times New Roman" w:cs="Times New Roman"/>
          <w:sz w:val="24"/>
          <w:szCs w:val="24"/>
        </w:rPr>
        <w:t>redujeron</w:t>
      </w:r>
      <w:r w:rsidR="004A10BA" w:rsidRPr="00200FBE">
        <w:rPr>
          <w:rFonts w:ascii="Times New Roman" w:hAnsi="Times New Roman" w:cs="Times New Roman"/>
          <w:sz w:val="24"/>
          <w:szCs w:val="24"/>
        </w:rPr>
        <w:t xml:space="preserve"> el tamaño </w:t>
      </w:r>
      <w:r w:rsidR="002466A7" w:rsidRPr="00200FBE">
        <w:rPr>
          <w:rFonts w:ascii="Times New Roman" w:hAnsi="Times New Roman" w:cs="Times New Roman"/>
          <w:sz w:val="24"/>
          <w:szCs w:val="24"/>
        </w:rPr>
        <w:t xml:space="preserve">y la proliferación </w:t>
      </w:r>
      <w:r w:rsidR="00475D2E" w:rsidRPr="00200FBE">
        <w:rPr>
          <w:rFonts w:ascii="Times New Roman" w:hAnsi="Times New Roman" w:cs="Times New Roman"/>
          <w:sz w:val="24"/>
          <w:szCs w:val="24"/>
        </w:rPr>
        <w:t xml:space="preserve">del tumor </w:t>
      </w:r>
      <w:r w:rsidR="00475D2E" w:rsidRPr="00200FBE">
        <w:rPr>
          <w:rFonts w:ascii="Times New Roman" w:hAnsi="Times New Roman" w:cs="Times New Roman"/>
          <w:i/>
          <w:sz w:val="24"/>
          <w:szCs w:val="24"/>
        </w:rPr>
        <w:t>in vitro</w:t>
      </w:r>
      <w:r w:rsidR="00475D2E" w:rsidRPr="00200FBE">
        <w:rPr>
          <w:rFonts w:ascii="Times New Roman" w:hAnsi="Times New Roman" w:cs="Times New Roman"/>
          <w:sz w:val="24"/>
          <w:szCs w:val="24"/>
        </w:rPr>
        <w:t xml:space="preserve"> </w:t>
      </w:r>
      <w:r w:rsidR="00475D2E">
        <w:rPr>
          <w:rFonts w:ascii="Times New Roman" w:hAnsi="Times New Roman" w:cs="Times New Roman"/>
          <w:sz w:val="24"/>
          <w:szCs w:val="24"/>
        </w:rPr>
        <w:t xml:space="preserve">sin presentar diferencia significativa entre ellos </w:t>
      </w:r>
      <w:r w:rsidR="00A40AA5">
        <w:rPr>
          <w:rFonts w:ascii="Times New Roman" w:hAnsi="Times New Roman" w:cs="Times New Roman"/>
          <w:sz w:val="24"/>
          <w:szCs w:val="24"/>
        </w:rPr>
        <w:t xml:space="preserve">a la concentración de 100 </w:t>
      </w:r>
      <w:r w:rsidR="00A40AA5" w:rsidRPr="00A40AA5">
        <w:rPr>
          <w:rFonts w:ascii="Symbol" w:hAnsi="Symbol" w:cs="Times New Roman"/>
          <w:sz w:val="24"/>
          <w:szCs w:val="24"/>
        </w:rPr>
        <w:t></w:t>
      </w:r>
      <w:r w:rsidR="002466A7" w:rsidRPr="00200FBE">
        <w:rPr>
          <w:rFonts w:ascii="Times New Roman" w:hAnsi="Times New Roman" w:cs="Times New Roman"/>
          <w:sz w:val="24"/>
          <w:szCs w:val="24"/>
        </w:rPr>
        <w:t xml:space="preserve">g/mL; sin embargo, </w:t>
      </w:r>
      <w:r w:rsidR="00EB222C">
        <w:rPr>
          <w:rFonts w:ascii="Times New Roman" w:hAnsi="Times New Roman" w:cs="Times New Roman"/>
          <w:sz w:val="24"/>
          <w:szCs w:val="24"/>
        </w:rPr>
        <w:t xml:space="preserve">el extracto </w:t>
      </w:r>
      <w:r w:rsidR="004A10BA" w:rsidRPr="00200FBE">
        <w:rPr>
          <w:rFonts w:ascii="Times New Roman" w:hAnsi="Times New Roman" w:cs="Times New Roman"/>
          <w:sz w:val="24"/>
          <w:szCs w:val="24"/>
        </w:rPr>
        <w:lastRenderedPageBreak/>
        <w:t xml:space="preserve">de </w:t>
      </w:r>
      <w:r w:rsidR="004A10BA" w:rsidRPr="00200FBE">
        <w:rPr>
          <w:rFonts w:ascii="Times New Roman" w:hAnsi="Times New Roman" w:cs="Times New Roman"/>
          <w:i/>
          <w:sz w:val="24"/>
          <w:szCs w:val="24"/>
        </w:rPr>
        <w:t>V. patens</w:t>
      </w:r>
      <w:r w:rsidR="004A10BA" w:rsidRPr="00200FBE">
        <w:rPr>
          <w:rFonts w:ascii="Times New Roman" w:hAnsi="Times New Roman" w:cs="Times New Roman"/>
          <w:sz w:val="24"/>
          <w:szCs w:val="24"/>
        </w:rPr>
        <w:t xml:space="preserve"> </w:t>
      </w:r>
      <w:r w:rsidR="00854533">
        <w:rPr>
          <w:rFonts w:ascii="Times New Roman" w:hAnsi="Times New Roman" w:cs="Times New Roman"/>
          <w:sz w:val="24"/>
          <w:szCs w:val="24"/>
        </w:rPr>
        <w:t>presentó actividad</w:t>
      </w:r>
      <w:r w:rsidR="00A40AA5">
        <w:rPr>
          <w:rFonts w:ascii="Times New Roman" w:hAnsi="Times New Roman" w:cs="Times New Roman"/>
          <w:sz w:val="24"/>
          <w:szCs w:val="24"/>
        </w:rPr>
        <w:t xml:space="preserve"> desde la concentración de 1 </w:t>
      </w:r>
      <w:r w:rsidR="00A40AA5" w:rsidRPr="00A40AA5">
        <w:rPr>
          <w:rFonts w:ascii="Symbol" w:hAnsi="Symbol" w:cs="Times New Roman"/>
          <w:sz w:val="24"/>
          <w:szCs w:val="24"/>
        </w:rPr>
        <w:t></w:t>
      </w:r>
      <w:r w:rsidR="002466A7" w:rsidRPr="00200FBE">
        <w:rPr>
          <w:rFonts w:ascii="Times New Roman" w:hAnsi="Times New Roman" w:cs="Times New Roman"/>
          <w:sz w:val="24"/>
          <w:szCs w:val="24"/>
        </w:rPr>
        <w:t xml:space="preserve">g/mL </w:t>
      </w:r>
      <w:r w:rsidR="00854533">
        <w:rPr>
          <w:rFonts w:ascii="Times New Roman" w:hAnsi="Times New Roman" w:cs="Times New Roman"/>
          <w:sz w:val="24"/>
          <w:szCs w:val="24"/>
        </w:rPr>
        <w:t>(40</w:t>
      </w:r>
      <w:r w:rsidR="00F246DA" w:rsidRPr="00200FBE">
        <w:rPr>
          <w:rFonts w:ascii="Times New Roman" w:hAnsi="Times New Roman" w:cs="Times New Roman"/>
          <w:sz w:val="24"/>
          <w:szCs w:val="24"/>
        </w:rPr>
        <w:t xml:space="preserve"> </w:t>
      </w:r>
      <w:r w:rsidR="00854533">
        <w:rPr>
          <w:rFonts w:ascii="Times New Roman" w:hAnsi="Times New Roman" w:cs="Times New Roman"/>
          <w:sz w:val="24"/>
          <w:szCs w:val="24"/>
        </w:rPr>
        <w:t xml:space="preserve">% de disminución de la viabilidad) que se mantuvo </w:t>
      </w:r>
      <w:r w:rsidR="00A40AA5">
        <w:rPr>
          <w:rFonts w:ascii="Times New Roman" w:hAnsi="Times New Roman" w:cs="Times New Roman"/>
          <w:sz w:val="24"/>
          <w:szCs w:val="24"/>
        </w:rPr>
        <w:t>a las concentraciones de 10</w:t>
      </w:r>
      <w:r w:rsidR="00277627">
        <w:rPr>
          <w:rFonts w:ascii="Times New Roman" w:hAnsi="Times New Roman" w:cs="Times New Roman"/>
          <w:sz w:val="24"/>
          <w:szCs w:val="24"/>
        </w:rPr>
        <w:t xml:space="preserve"> </w:t>
      </w:r>
      <w:r w:rsidR="00277627" w:rsidRPr="00277627">
        <w:rPr>
          <w:rFonts w:ascii="Symbol" w:hAnsi="Symbol" w:cs="Times New Roman"/>
          <w:sz w:val="24"/>
          <w:szCs w:val="24"/>
        </w:rPr>
        <w:t></w:t>
      </w:r>
      <w:r w:rsidR="00277627">
        <w:rPr>
          <w:rFonts w:ascii="Times New Roman" w:hAnsi="Times New Roman" w:cs="Times New Roman"/>
          <w:sz w:val="24"/>
          <w:szCs w:val="24"/>
        </w:rPr>
        <w:t>g/mL</w:t>
      </w:r>
      <w:r w:rsidR="00A40AA5">
        <w:rPr>
          <w:rFonts w:ascii="Times New Roman" w:hAnsi="Times New Roman" w:cs="Times New Roman"/>
          <w:sz w:val="24"/>
          <w:szCs w:val="24"/>
        </w:rPr>
        <w:t xml:space="preserve"> y 100 </w:t>
      </w:r>
      <w:r w:rsidR="00A40AA5" w:rsidRPr="00A40AA5">
        <w:rPr>
          <w:rFonts w:ascii="Symbol" w:hAnsi="Symbol" w:cs="Times New Roman"/>
          <w:sz w:val="24"/>
          <w:szCs w:val="24"/>
        </w:rPr>
        <w:t></w:t>
      </w:r>
      <w:r w:rsidR="00A40AA5">
        <w:rPr>
          <w:rFonts w:ascii="Times New Roman" w:hAnsi="Times New Roman" w:cs="Times New Roman"/>
          <w:sz w:val="24"/>
          <w:szCs w:val="24"/>
        </w:rPr>
        <w:t>g/mL</w:t>
      </w:r>
      <w:r w:rsidR="004A10BA" w:rsidRPr="00200FBE">
        <w:rPr>
          <w:rFonts w:ascii="Times New Roman" w:hAnsi="Times New Roman" w:cs="Times New Roman"/>
          <w:sz w:val="24"/>
          <w:szCs w:val="24"/>
        </w:rPr>
        <w:t xml:space="preserve">; </w:t>
      </w:r>
      <w:r w:rsidR="00786394" w:rsidRPr="00786394">
        <w:rPr>
          <w:rFonts w:ascii="Times New Roman" w:hAnsi="Times New Roman" w:cs="Times New Roman"/>
          <w:i/>
          <w:sz w:val="24"/>
          <w:szCs w:val="24"/>
        </w:rPr>
        <w:t>S. edule</w:t>
      </w:r>
      <w:r w:rsidR="00786394">
        <w:rPr>
          <w:rFonts w:ascii="Times New Roman" w:hAnsi="Times New Roman" w:cs="Times New Roman"/>
          <w:sz w:val="24"/>
          <w:szCs w:val="24"/>
        </w:rPr>
        <w:t xml:space="preserve"> disminuyó</w:t>
      </w:r>
      <w:r w:rsidR="00A51544">
        <w:rPr>
          <w:rFonts w:ascii="Times New Roman" w:hAnsi="Times New Roman" w:cs="Times New Roman"/>
          <w:sz w:val="24"/>
          <w:szCs w:val="24"/>
        </w:rPr>
        <w:t xml:space="preserve"> </w:t>
      </w:r>
      <w:r w:rsidR="00854533">
        <w:rPr>
          <w:rFonts w:ascii="Times New Roman" w:hAnsi="Times New Roman" w:cs="Times New Roman"/>
          <w:sz w:val="24"/>
          <w:szCs w:val="24"/>
        </w:rPr>
        <w:t xml:space="preserve">en </w:t>
      </w:r>
      <w:r w:rsidR="00A51544">
        <w:rPr>
          <w:rFonts w:ascii="Times New Roman" w:hAnsi="Times New Roman" w:cs="Times New Roman"/>
          <w:sz w:val="24"/>
          <w:szCs w:val="24"/>
        </w:rPr>
        <w:t>25</w:t>
      </w:r>
      <w:r w:rsidR="00CD2AC7">
        <w:rPr>
          <w:rFonts w:ascii="Times New Roman" w:hAnsi="Times New Roman" w:cs="Times New Roman"/>
          <w:sz w:val="24"/>
          <w:szCs w:val="24"/>
        </w:rPr>
        <w:t>.7 %</w:t>
      </w:r>
      <w:r w:rsidR="00786394">
        <w:rPr>
          <w:rFonts w:ascii="Times New Roman" w:hAnsi="Times New Roman" w:cs="Times New Roman"/>
          <w:sz w:val="24"/>
          <w:szCs w:val="24"/>
        </w:rPr>
        <w:t xml:space="preserve"> la </w:t>
      </w:r>
      <w:r w:rsidR="00854533">
        <w:rPr>
          <w:rFonts w:ascii="Times New Roman" w:hAnsi="Times New Roman" w:cs="Times New Roman"/>
          <w:sz w:val="24"/>
          <w:szCs w:val="24"/>
        </w:rPr>
        <w:t>proliferación</w:t>
      </w:r>
      <w:r w:rsidR="00786394">
        <w:rPr>
          <w:rFonts w:ascii="Times New Roman" w:hAnsi="Times New Roman" w:cs="Times New Roman"/>
          <w:sz w:val="24"/>
          <w:szCs w:val="24"/>
        </w:rPr>
        <w:t xml:space="preserve"> del tumor a la concentración de 10 </w:t>
      </w:r>
      <w:r w:rsidR="00786394" w:rsidRPr="00786394">
        <w:rPr>
          <w:rFonts w:ascii="Symbol" w:hAnsi="Symbol" w:cs="Times New Roman"/>
          <w:sz w:val="24"/>
          <w:szCs w:val="24"/>
        </w:rPr>
        <w:t></w:t>
      </w:r>
      <w:r w:rsidR="00854533">
        <w:rPr>
          <w:rFonts w:ascii="Times New Roman" w:hAnsi="Times New Roman" w:cs="Times New Roman"/>
          <w:sz w:val="24"/>
          <w:szCs w:val="24"/>
        </w:rPr>
        <w:t>g/mL y de 39.6% para la concentración de</w:t>
      </w:r>
      <w:r w:rsidR="00786394">
        <w:rPr>
          <w:rFonts w:ascii="Times New Roman" w:hAnsi="Times New Roman" w:cs="Times New Roman"/>
          <w:sz w:val="24"/>
          <w:szCs w:val="24"/>
        </w:rPr>
        <w:t xml:space="preserve"> 100 </w:t>
      </w:r>
      <w:r w:rsidR="00786394" w:rsidRPr="00786394">
        <w:rPr>
          <w:rFonts w:ascii="Symbol" w:hAnsi="Symbol" w:cs="Times New Roman"/>
          <w:sz w:val="24"/>
          <w:szCs w:val="24"/>
        </w:rPr>
        <w:t></w:t>
      </w:r>
      <w:r w:rsidR="00CD2AC7">
        <w:rPr>
          <w:rFonts w:ascii="Times New Roman" w:hAnsi="Times New Roman" w:cs="Times New Roman"/>
          <w:sz w:val="24"/>
          <w:szCs w:val="24"/>
        </w:rPr>
        <w:t>g/mL;</w:t>
      </w:r>
      <w:r w:rsidR="00786394">
        <w:rPr>
          <w:rFonts w:ascii="Times New Roman" w:hAnsi="Times New Roman" w:cs="Times New Roman"/>
          <w:sz w:val="24"/>
          <w:szCs w:val="24"/>
        </w:rPr>
        <w:t xml:space="preserve">  </w:t>
      </w:r>
      <w:r w:rsidR="004A10BA" w:rsidRPr="00200FBE">
        <w:rPr>
          <w:rFonts w:ascii="Times New Roman" w:hAnsi="Times New Roman" w:cs="Times New Roman"/>
          <w:sz w:val="24"/>
          <w:szCs w:val="24"/>
        </w:rPr>
        <w:t xml:space="preserve">los extractos de </w:t>
      </w:r>
      <w:r w:rsidR="004A10BA" w:rsidRPr="00200FBE">
        <w:rPr>
          <w:rFonts w:ascii="Times New Roman" w:hAnsi="Times New Roman" w:cs="Times New Roman"/>
          <w:i/>
          <w:sz w:val="24"/>
          <w:szCs w:val="24"/>
        </w:rPr>
        <w:t>C. pulverulentus</w:t>
      </w:r>
      <w:r w:rsidR="004A10BA" w:rsidRPr="00200FBE">
        <w:rPr>
          <w:rFonts w:ascii="Times New Roman" w:hAnsi="Times New Roman" w:cs="Times New Roman"/>
          <w:sz w:val="24"/>
          <w:szCs w:val="24"/>
        </w:rPr>
        <w:t xml:space="preserve"> y </w:t>
      </w:r>
      <w:r w:rsidR="004A10BA" w:rsidRPr="00200FBE">
        <w:rPr>
          <w:rFonts w:ascii="Times New Roman" w:hAnsi="Times New Roman" w:cs="Times New Roman"/>
          <w:i/>
          <w:sz w:val="24"/>
          <w:szCs w:val="24"/>
        </w:rPr>
        <w:t>T. alba</w:t>
      </w:r>
      <w:r w:rsidR="004A10BA" w:rsidRPr="00200FBE">
        <w:rPr>
          <w:rFonts w:ascii="Times New Roman" w:hAnsi="Times New Roman" w:cs="Times New Roman"/>
          <w:sz w:val="24"/>
          <w:szCs w:val="24"/>
        </w:rPr>
        <w:t xml:space="preserve"> redujeron en 31.3 % y 32.9 %, respectivamente la </w:t>
      </w:r>
      <w:r w:rsidR="00A40AA5">
        <w:rPr>
          <w:rFonts w:ascii="Times New Roman" w:hAnsi="Times New Roman" w:cs="Times New Roman"/>
          <w:sz w:val="24"/>
          <w:szCs w:val="24"/>
        </w:rPr>
        <w:t>viabilidad</w:t>
      </w:r>
      <w:r w:rsidR="004A10BA" w:rsidRPr="00200FBE">
        <w:rPr>
          <w:rFonts w:ascii="Times New Roman" w:hAnsi="Times New Roman" w:cs="Times New Roman"/>
          <w:sz w:val="24"/>
          <w:szCs w:val="24"/>
        </w:rPr>
        <w:t xml:space="preserve"> del tumor a la concentración de 100 </w:t>
      </w:r>
      <w:r w:rsidR="00A40AA5" w:rsidRPr="00A40AA5">
        <w:rPr>
          <w:rFonts w:ascii="Symbol" w:hAnsi="Symbol" w:cs="Times New Roman"/>
          <w:sz w:val="24"/>
          <w:szCs w:val="24"/>
        </w:rPr>
        <w:t></w:t>
      </w:r>
      <w:r w:rsidR="004A10BA" w:rsidRPr="00200FBE">
        <w:rPr>
          <w:rFonts w:ascii="Times New Roman" w:hAnsi="Times New Roman" w:cs="Times New Roman"/>
          <w:sz w:val="24"/>
          <w:szCs w:val="24"/>
        </w:rPr>
        <w:t>g/mL</w:t>
      </w:r>
      <w:r w:rsidR="00EB222C">
        <w:rPr>
          <w:rFonts w:ascii="Times New Roman" w:hAnsi="Times New Roman" w:cs="Times New Roman"/>
          <w:sz w:val="24"/>
          <w:szCs w:val="24"/>
        </w:rPr>
        <w:t xml:space="preserve"> (Tabla 6)</w:t>
      </w:r>
      <w:r w:rsidR="00EF04F3" w:rsidRPr="00200FBE">
        <w:rPr>
          <w:rFonts w:ascii="Times New Roman" w:hAnsi="Times New Roman" w:cs="Times New Roman"/>
          <w:sz w:val="24"/>
          <w:szCs w:val="24"/>
        </w:rPr>
        <w:t>.</w:t>
      </w:r>
      <w:r w:rsidR="00A40AA5">
        <w:rPr>
          <w:rFonts w:ascii="Times New Roman" w:hAnsi="Times New Roman" w:cs="Times New Roman"/>
          <w:sz w:val="24"/>
          <w:szCs w:val="24"/>
        </w:rPr>
        <w:t xml:space="preserve"> </w:t>
      </w:r>
    </w:p>
    <w:p w:rsidR="0065535C" w:rsidRPr="00200FBE" w:rsidRDefault="00084B08" w:rsidP="003C1260">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sz w:val="24"/>
          <w:szCs w:val="24"/>
        </w:rPr>
        <w:t>Tabla 6</w:t>
      </w:r>
      <w:r w:rsidR="001652A0" w:rsidRPr="00200FBE">
        <w:rPr>
          <w:rFonts w:ascii="Times New Roman" w:hAnsi="Times New Roman" w:cs="Times New Roman"/>
          <w:sz w:val="24"/>
          <w:szCs w:val="24"/>
        </w:rPr>
        <w:t xml:space="preserve">. Actividad de los extractos hidroalcohólicos a diferentes concentraciones en la </w:t>
      </w:r>
      <w:r w:rsidR="00337E4E" w:rsidRPr="00200FBE">
        <w:rPr>
          <w:rFonts w:ascii="Times New Roman" w:hAnsi="Times New Roman" w:cs="Times New Roman"/>
          <w:sz w:val="24"/>
          <w:szCs w:val="24"/>
        </w:rPr>
        <w:t>viabilidad</w:t>
      </w:r>
      <w:r w:rsidR="001652A0" w:rsidRPr="00200FBE">
        <w:rPr>
          <w:rFonts w:ascii="Times New Roman" w:hAnsi="Times New Roman" w:cs="Times New Roman"/>
          <w:sz w:val="24"/>
          <w:szCs w:val="24"/>
        </w:rPr>
        <w:t xml:space="preserve"> de clonas en los tumores </w:t>
      </w:r>
      <w:r w:rsidR="001652A0" w:rsidRPr="00200FBE">
        <w:rPr>
          <w:rFonts w:ascii="Times New Roman" w:hAnsi="Times New Roman" w:cs="Times New Roman"/>
          <w:i/>
          <w:sz w:val="24"/>
          <w:szCs w:val="24"/>
        </w:rPr>
        <w:t>in vitro</w:t>
      </w:r>
      <w:r w:rsidR="00CD2AC7">
        <w:rPr>
          <w:rFonts w:ascii="Times New Roman" w:hAnsi="Times New Roman" w:cs="Times New Roman"/>
          <w:sz w:val="24"/>
          <w:szCs w:val="24"/>
        </w:rPr>
        <w:t xml:space="preserve">. La concentración de 0 </w:t>
      </w:r>
      <w:r w:rsidR="00CD2AC7" w:rsidRPr="00CD2AC7">
        <w:rPr>
          <w:rFonts w:ascii="Symbol" w:hAnsi="Symbol" w:cs="Times New Roman"/>
          <w:sz w:val="24"/>
          <w:szCs w:val="24"/>
        </w:rPr>
        <w:t></w:t>
      </w:r>
      <w:r w:rsidR="001652A0" w:rsidRPr="00200FBE">
        <w:rPr>
          <w:rFonts w:ascii="Times New Roman" w:hAnsi="Times New Roman" w:cs="Times New Roman"/>
          <w:sz w:val="24"/>
          <w:szCs w:val="24"/>
        </w:rPr>
        <w:t>g/mL</w:t>
      </w:r>
      <w:r w:rsidR="00ED0604" w:rsidRPr="00200FBE">
        <w:rPr>
          <w:rFonts w:ascii="Times New Roman" w:hAnsi="Times New Roman" w:cs="Times New Roman"/>
          <w:sz w:val="24"/>
          <w:szCs w:val="24"/>
        </w:rPr>
        <w:t xml:space="preserve"> corresponde a las células no tratadas</w:t>
      </w:r>
      <w:r w:rsidR="001652A0" w:rsidRPr="00200FBE">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1816"/>
        <w:gridCol w:w="1417"/>
        <w:gridCol w:w="1473"/>
        <w:gridCol w:w="1560"/>
        <w:gridCol w:w="1741"/>
        <w:gridCol w:w="1747"/>
      </w:tblGrid>
      <w:tr w:rsidR="0065535C" w:rsidRPr="00200FBE" w:rsidTr="00CD2AC7">
        <w:trPr>
          <w:jc w:val="center"/>
        </w:trPr>
        <w:tc>
          <w:tcPr>
            <w:tcW w:w="1816" w:type="dxa"/>
            <w:vMerge w:val="restart"/>
          </w:tcPr>
          <w:p w:rsidR="0065535C" w:rsidRPr="00CD2AC7" w:rsidRDefault="0065535C" w:rsidP="003C1260">
            <w:pPr>
              <w:autoSpaceDE w:val="0"/>
              <w:autoSpaceDN w:val="0"/>
              <w:adjustRightInd w:val="0"/>
              <w:spacing w:line="480" w:lineRule="auto"/>
              <w:jc w:val="center"/>
              <w:rPr>
                <w:rFonts w:ascii="Times New Roman" w:hAnsi="Times New Roman" w:cs="Times New Roman"/>
                <w:b/>
                <w:sz w:val="24"/>
                <w:szCs w:val="24"/>
              </w:rPr>
            </w:pPr>
            <w:r w:rsidRPr="00CD2AC7">
              <w:rPr>
                <w:rFonts w:ascii="Times New Roman" w:hAnsi="Times New Roman" w:cs="Times New Roman"/>
                <w:b/>
                <w:sz w:val="24"/>
                <w:szCs w:val="24"/>
              </w:rPr>
              <w:t xml:space="preserve">Extracto </w:t>
            </w:r>
            <w:r w:rsidR="00465DFB" w:rsidRPr="00CD2AC7">
              <w:rPr>
                <w:rFonts w:ascii="Times New Roman" w:hAnsi="Times New Roman" w:cs="Times New Roman"/>
                <w:b/>
                <w:sz w:val="24"/>
                <w:szCs w:val="24"/>
              </w:rPr>
              <w:t>hidroalcohólico</w:t>
            </w:r>
          </w:p>
        </w:tc>
        <w:tc>
          <w:tcPr>
            <w:tcW w:w="7938" w:type="dxa"/>
            <w:gridSpan w:val="5"/>
          </w:tcPr>
          <w:p w:rsidR="0065535C" w:rsidRPr="00CD2AC7" w:rsidRDefault="0065535C" w:rsidP="003C1260">
            <w:pPr>
              <w:autoSpaceDE w:val="0"/>
              <w:autoSpaceDN w:val="0"/>
              <w:adjustRightInd w:val="0"/>
              <w:spacing w:line="480" w:lineRule="auto"/>
              <w:jc w:val="center"/>
              <w:rPr>
                <w:rFonts w:ascii="Times New Roman" w:hAnsi="Times New Roman" w:cs="Times New Roman"/>
                <w:b/>
                <w:sz w:val="24"/>
                <w:szCs w:val="24"/>
              </w:rPr>
            </w:pPr>
            <w:r w:rsidRPr="00CD2AC7">
              <w:rPr>
                <w:rFonts w:ascii="Times New Roman" w:hAnsi="Times New Roman" w:cs="Times New Roman"/>
                <w:b/>
                <w:sz w:val="24"/>
                <w:szCs w:val="24"/>
              </w:rPr>
              <w:t xml:space="preserve">Viabilidad celular (%) </w:t>
            </w:r>
            <w:r w:rsidRPr="00CD2AC7">
              <w:rPr>
                <w:rFonts w:ascii="Times New Roman" w:hAnsi="Times New Roman" w:cs="Times New Roman"/>
                <w:b/>
                <w:sz w:val="24"/>
                <w:szCs w:val="24"/>
                <w:u w:val="single"/>
              </w:rPr>
              <w:t>+</w:t>
            </w:r>
            <w:r w:rsidRPr="00CD2AC7">
              <w:rPr>
                <w:rFonts w:ascii="Times New Roman" w:hAnsi="Times New Roman" w:cs="Times New Roman"/>
                <w:b/>
                <w:sz w:val="24"/>
                <w:szCs w:val="24"/>
              </w:rPr>
              <w:t xml:space="preserve"> DE a diferentes concentraciones</w:t>
            </w:r>
            <w:r w:rsidR="0076212D" w:rsidRPr="00CD2AC7">
              <w:rPr>
                <w:rFonts w:ascii="Times New Roman" w:hAnsi="Times New Roman" w:cs="Times New Roman"/>
                <w:b/>
                <w:sz w:val="24"/>
                <w:szCs w:val="24"/>
              </w:rPr>
              <w:t xml:space="preserve"> (</w:t>
            </w:r>
            <w:r w:rsidR="0076212D" w:rsidRPr="00CD2AC7">
              <w:rPr>
                <w:rFonts w:ascii="Symbol" w:hAnsi="Symbol" w:cs="Times New Roman"/>
                <w:b/>
                <w:sz w:val="24"/>
                <w:szCs w:val="24"/>
              </w:rPr>
              <w:t></w:t>
            </w:r>
            <w:r w:rsidR="0076212D" w:rsidRPr="00CD2AC7">
              <w:rPr>
                <w:rFonts w:ascii="Times New Roman" w:hAnsi="Times New Roman" w:cs="Times New Roman"/>
                <w:b/>
                <w:sz w:val="24"/>
                <w:szCs w:val="24"/>
              </w:rPr>
              <w:t>g/mL)</w:t>
            </w:r>
          </w:p>
        </w:tc>
      </w:tr>
      <w:tr w:rsidR="0065535C" w:rsidRPr="00200FBE" w:rsidTr="00CD2AC7">
        <w:trPr>
          <w:jc w:val="center"/>
        </w:trPr>
        <w:tc>
          <w:tcPr>
            <w:tcW w:w="1816" w:type="dxa"/>
            <w:vMerge/>
          </w:tcPr>
          <w:p w:rsidR="0065535C" w:rsidRPr="00200FBE" w:rsidRDefault="0065535C" w:rsidP="003C1260">
            <w:pPr>
              <w:autoSpaceDE w:val="0"/>
              <w:autoSpaceDN w:val="0"/>
              <w:adjustRightInd w:val="0"/>
              <w:spacing w:line="480" w:lineRule="auto"/>
              <w:jc w:val="both"/>
              <w:rPr>
                <w:rFonts w:ascii="Times New Roman" w:hAnsi="Times New Roman" w:cs="Times New Roman"/>
                <w:sz w:val="24"/>
                <w:szCs w:val="24"/>
              </w:rPr>
            </w:pPr>
          </w:p>
        </w:tc>
        <w:tc>
          <w:tcPr>
            <w:tcW w:w="1417" w:type="dxa"/>
          </w:tcPr>
          <w:p w:rsidR="0065535C" w:rsidRPr="00200FBE" w:rsidRDefault="0065535C" w:rsidP="003C1260">
            <w:pPr>
              <w:autoSpaceDE w:val="0"/>
              <w:autoSpaceDN w:val="0"/>
              <w:adjustRightInd w:val="0"/>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0</w:t>
            </w:r>
          </w:p>
        </w:tc>
        <w:tc>
          <w:tcPr>
            <w:tcW w:w="1473" w:type="dxa"/>
          </w:tcPr>
          <w:p w:rsidR="0065535C" w:rsidRPr="00200FBE" w:rsidRDefault="0065535C" w:rsidP="003C1260">
            <w:pPr>
              <w:autoSpaceDE w:val="0"/>
              <w:autoSpaceDN w:val="0"/>
              <w:adjustRightInd w:val="0"/>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0.1</w:t>
            </w:r>
          </w:p>
        </w:tc>
        <w:tc>
          <w:tcPr>
            <w:tcW w:w="1560" w:type="dxa"/>
          </w:tcPr>
          <w:p w:rsidR="0065535C" w:rsidRPr="00200FBE" w:rsidRDefault="0065535C" w:rsidP="003C1260">
            <w:pPr>
              <w:autoSpaceDE w:val="0"/>
              <w:autoSpaceDN w:val="0"/>
              <w:adjustRightInd w:val="0"/>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1</w:t>
            </w:r>
          </w:p>
        </w:tc>
        <w:tc>
          <w:tcPr>
            <w:tcW w:w="1741" w:type="dxa"/>
          </w:tcPr>
          <w:p w:rsidR="0065535C" w:rsidRPr="00200FBE" w:rsidRDefault="0065535C" w:rsidP="003C1260">
            <w:pPr>
              <w:autoSpaceDE w:val="0"/>
              <w:autoSpaceDN w:val="0"/>
              <w:adjustRightInd w:val="0"/>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10</w:t>
            </w:r>
          </w:p>
        </w:tc>
        <w:tc>
          <w:tcPr>
            <w:tcW w:w="1747" w:type="dxa"/>
          </w:tcPr>
          <w:p w:rsidR="0065535C" w:rsidRPr="00200FBE" w:rsidRDefault="0065535C" w:rsidP="003C1260">
            <w:pPr>
              <w:autoSpaceDE w:val="0"/>
              <w:autoSpaceDN w:val="0"/>
              <w:adjustRightInd w:val="0"/>
              <w:spacing w:line="480" w:lineRule="auto"/>
              <w:jc w:val="center"/>
              <w:rPr>
                <w:rFonts w:ascii="Times New Roman" w:hAnsi="Times New Roman" w:cs="Times New Roman"/>
                <w:sz w:val="24"/>
                <w:szCs w:val="24"/>
              </w:rPr>
            </w:pPr>
            <w:r w:rsidRPr="00200FBE">
              <w:rPr>
                <w:rFonts w:ascii="Times New Roman" w:hAnsi="Times New Roman" w:cs="Times New Roman"/>
                <w:sz w:val="24"/>
                <w:szCs w:val="24"/>
              </w:rPr>
              <w:t>100</w:t>
            </w:r>
          </w:p>
        </w:tc>
      </w:tr>
      <w:tr w:rsidR="0065535C" w:rsidRPr="00200FBE" w:rsidTr="00CD2AC7">
        <w:trPr>
          <w:jc w:val="center"/>
        </w:trPr>
        <w:tc>
          <w:tcPr>
            <w:tcW w:w="1816" w:type="dxa"/>
          </w:tcPr>
          <w:p w:rsidR="0065535C" w:rsidRPr="00200FBE" w:rsidRDefault="0065535C" w:rsidP="003C1260">
            <w:pPr>
              <w:autoSpaceDE w:val="0"/>
              <w:autoSpaceDN w:val="0"/>
              <w:adjustRightInd w:val="0"/>
              <w:spacing w:line="480" w:lineRule="auto"/>
              <w:jc w:val="both"/>
              <w:rPr>
                <w:rFonts w:ascii="Times New Roman" w:hAnsi="Times New Roman" w:cs="Times New Roman"/>
                <w:i/>
                <w:sz w:val="24"/>
                <w:szCs w:val="24"/>
              </w:rPr>
            </w:pPr>
            <w:r w:rsidRPr="00200FBE">
              <w:rPr>
                <w:rFonts w:ascii="Times New Roman" w:hAnsi="Times New Roman" w:cs="Times New Roman"/>
                <w:i/>
                <w:sz w:val="24"/>
                <w:szCs w:val="24"/>
              </w:rPr>
              <w:t>C. pulverulentus</w:t>
            </w:r>
          </w:p>
        </w:tc>
        <w:tc>
          <w:tcPr>
            <w:tcW w:w="1417" w:type="dxa"/>
          </w:tcPr>
          <w:p w:rsidR="0065535C" w:rsidRPr="00200FBE" w:rsidRDefault="0065535C"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100</w:t>
            </w:r>
            <w:r w:rsidR="00465DFB">
              <w:rPr>
                <w:rFonts w:ascii="Times New Roman" w:hAnsi="Times New Roman" w:cs="Times New Roman"/>
                <w:sz w:val="24"/>
                <w:szCs w:val="24"/>
              </w:rPr>
              <w:t xml:space="preserve"> </w:t>
            </w:r>
            <w:r w:rsidR="00465DFB" w:rsidRPr="00CD2AC7">
              <w:rPr>
                <w:rFonts w:ascii="Times New Roman" w:hAnsi="Times New Roman" w:cs="Times New Roman"/>
                <w:sz w:val="24"/>
                <w:szCs w:val="24"/>
                <w:u w:val="single"/>
              </w:rPr>
              <w:t>+</w:t>
            </w:r>
            <w:r w:rsidR="00465DFB">
              <w:rPr>
                <w:rFonts w:ascii="Times New Roman" w:hAnsi="Times New Roman" w:cs="Times New Roman"/>
                <w:sz w:val="24"/>
                <w:szCs w:val="24"/>
              </w:rPr>
              <w:t xml:space="preserve"> 6.25</w:t>
            </w:r>
            <w:r w:rsidR="00CC15EF" w:rsidRPr="00CD2AC7">
              <w:rPr>
                <w:rFonts w:ascii="Times New Roman" w:hAnsi="Times New Roman" w:cs="Times New Roman"/>
                <w:sz w:val="24"/>
                <w:szCs w:val="24"/>
                <w:vertAlign w:val="superscript"/>
              </w:rPr>
              <w:t>*</w:t>
            </w:r>
          </w:p>
        </w:tc>
        <w:tc>
          <w:tcPr>
            <w:tcW w:w="1473" w:type="dxa"/>
          </w:tcPr>
          <w:p w:rsidR="0065535C" w:rsidRPr="00200FBE" w:rsidRDefault="001652A0"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124.7</w:t>
            </w:r>
            <w:r w:rsidR="0065535C" w:rsidRPr="00200FBE">
              <w:rPr>
                <w:rFonts w:ascii="Times New Roman" w:hAnsi="Times New Roman" w:cs="Times New Roman"/>
                <w:sz w:val="24"/>
                <w:szCs w:val="24"/>
              </w:rPr>
              <w:t xml:space="preserve"> </w:t>
            </w:r>
            <w:r w:rsidR="0065535C" w:rsidRPr="00CD2AC7">
              <w:rPr>
                <w:rFonts w:ascii="Times New Roman" w:hAnsi="Times New Roman" w:cs="Times New Roman"/>
                <w:sz w:val="24"/>
                <w:szCs w:val="24"/>
                <w:u w:val="single"/>
              </w:rPr>
              <w:t>+</w:t>
            </w:r>
            <w:r w:rsidR="0065535C" w:rsidRPr="00200FBE">
              <w:rPr>
                <w:rFonts w:ascii="Times New Roman" w:hAnsi="Times New Roman" w:cs="Times New Roman"/>
                <w:sz w:val="24"/>
                <w:szCs w:val="24"/>
              </w:rPr>
              <w:t xml:space="preserve"> </w:t>
            </w:r>
            <w:r w:rsidR="0070608B">
              <w:rPr>
                <w:rFonts w:ascii="Times New Roman" w:hAnsi="Times New Roman" w:cs="Times New Roman"/>
                <w:sz w:val="24"/>
                <w:szCs w:val="24"/>
              </w:rPr>
              <w:t>6.9</w:t>
            </w:r>
            <w:r w:rsidR="006B7B46" w:rsidRPr="00CD2AC7">
              <w:rPr>
                <w:rFonts w:ascii="Times New Roman" w:hAnsi="Times New Roman" w:cs="Times New Roman"/>
                <w:sz w:val="24"/>
                <w:szCs w:val="24"/>
                <w:vertAlign w:val="superscript"/>
              </w:rPr>
              <w:t>*</w:t>
            </w:r>
          </w:p>
        </w:tc>
        <w:tc>
          <w:tcPr>
            <w:tcW w:w="1560" w:type="dxa"/>
          </w:tcPr>
          <w:p w:rsidR="0065535C" w:rsidRPr="00200FBE" w:rsidRDefault="0065535C"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8</w:t>
            </w:r>
            <w:r w:rsidR="001652A0" w:rsidRPr="00200FBE">
              <w:rPr>
                <w:rFonts w:ascii="Times New Roman" w:hAnsi="Times New Roman" w:cs="Times New Roman"/>
                <w:sz w:val="24"/>
                <w:szCs w:val="24"/>
              </w:rPr>
              <w:t>0.5</w:t>
            </w:r>
            <w:r w:rsidRPr="00200FBE">
              <w:rPr>
                <w:rFonts w:ascii="Times New Roman" w:hAnsi="Times New Roman" w:cs="Times New Roman"/>
                <w:sz w:val="24"/>
                <w:szCs w:val="24"/>
              </w:rPr>
              <w:t xml:space="preserve"> </w:t>
            </w:r>
            <w:r w:rsidRPr="00CD2AC7">
              <w:rPr>
                <w:rFonts w:ascii="Times New Roman" w:hAnsi="Times New Roman" w:cs="Times New Roman"/>
                <w:sz w:val="24"/>
                <w:szCs w:val="24"/>
                <w:u w:val="single"/>
              </w:rPr>
              <w:t>+</w:t>
            </w:r>
            <w:r w:rsidRPr="00200FBE">
              <w:rPr>
                <w:rFonts w:ascii="Times New Roman" w:hAnsi="Times New Roman" w:cs="Times New Roman"/>
                <w:sz w:val="24"/>
                <w:szCs w:val="24"/>
              </w:rPr>
              <w:t xml:space="preserve"> </w:t>
            </w:r>
            <w:r w:rsidR="0070608B">
              <w:rPr>
                <w:rFonts w:ascii="Times New Roman" w:hAnsi="Times New Roman" w:cs="Times New Roman"/>
                <w:sz w:val="24"/>
                <w:szCs w:val="24"/>
              </w:rPr>
              <w:t>6.0</w:t>
            </w:r>
            <w:r w:rsidR="006B7B46" w:rsidRPr="00CD2AC7">
              <w:rPr>
                <w:rFonts w:ascii="Times New Roman" w:hAnsi="Times New Roman" w:cs="Times New Roman"/>
                <w:sz w:val="24"/>
                <w:szCs w:val="24"/>
                <w:vertAlign w:val="superscript"/>
              </w:rPr>
              <w:t>*</w:t>
            </w:r>
          </w:p>
        </w:tc>
        <w:tc>
          <w:tcPr>
            <w:tcW w:w="1741" w:type="dxa"/>
          </w:tcPr>
          <w:p w:rsidR="0065535C" w:rsidRPr="00200FBE" w:rsidRDefault="0065535C"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1</w:t>
            </w:r>
            <w:r w:rsidR="001652A0" w:rsidRPr="00200FBE">
              <w:rPr>
                <w:rFonts w:ascii="Times New Roman" w:hAnsi="Times New Roman" w:cs="Times New Roman"/>
                <w:sz w:val="24"/>
                <w:szCs w:val="24"/>
              </w:rPr>
              <w:t>06.8</w:t>
            </w:r>
            <w:r w:rsidRPr="00200FBE">
              <w:rPr>
                <w:rFonts w:ascii="Times New Roman" w:hAnsi="Times New Roman" w:cs="Times New Roman"/>
                <w:sz w:val="24"/>
                <w:szCs w:val="24"/>
              </w:rPr>
              <w:t xml:space="preserve"> </w:t>
            </w:r>
            <w:r w:rsidRPr="00CD2AC7">
              <w:rPr>
                <w:rFonts w:ascii="Times New Roman" w:hAnsi="Times New Roman" w:cs="Times New Roman"/>
                <w:sz w:val="24"/>
                <w:szCs w:val="24"/>
                <w:u w:val="single"/>
              </w:rPr>
              <w:t>+</w:t>
            </w:r>
            <w:r w:rsidRPr="00200FBE">
              <w:rPr>
                <w:rFonts w:ascii="Times New Roman" w:hAnsi="Times New Roman" w:cs="Times New Roman"/>
                <w:sz w:val="24"/>
                <w:szCs w:val="24"/>
              </w:rPr>
              <w:t xml:space="preserve"> </w:t>
            </w:r>
            <w:r w:rsidR="0070608B">
              <w:rPr>
                <w:rFonts w:ascii="Times New Roman" w:hAnsi="Times New Roman" w:cs="Times New Roman"/>
                <w:sz w:val="24"/>
                <w:szCs w:val="24"/>
              </w:rPr>
              <w:t>6.7</w:t>
            </w:r>
            <w:r w:rsidR="006B7B46" w:rsidRPr="00CD2AC7">
              <w:rPr>
                <w:rFonts w:ascii="Times New Roman" w:hAnsi="Times New Roman" w:cs="Times New Roman"/>
                <w:sz w:val="24"/>
                <w:szCs w:val="24"/>
                <w:vertAlign w:val="superscript"/>
              </w:rPr>
              <w:t>*</w:t>
            </w:r>
            <w:r w:rsidR="000E6C3C" w:rsidRPr="000E6C3C">
              <w:rPr>
                <w:rFonts w:ascii="Times New Roman" w:hAnsi="Times New Roman" w:cs="Times New Roman"/>
                <w:sz w:val="24"/>
                <w:szCs w:val="24"/>
                <w:vertAlign w:val="superscript"/>
              </w:rPr>
              <w:t>a</w:t>
            </w:r>
          </w:p>
        </w:tc>
        <w:tc>
          <w:tcPr>
            <w:tcW w:w="1747" w:type="dxa"/>
          </w:tcPr>
          <w:p w:rsidR="0065535C" w:rsidRPr="00200FBE" w:rsidRDefault="0070608B"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69.6 </w:t>
            </w:r>
            <w:r w:rsidRPr="00CD2AC7">
              <w:rPr>
                <w:rFonts w:ascii="Times New Roman" w:hAnsi="Times New Roman" w:cs="Times New Roman"/>
                <w:sz w:val="24"/>
                <w:szCs w:val="24"/>
                <w:u w:val="single"/>
              </w:rPr>
              <w:t>+</w:t>
            </w:r>
            <w:r>
              <w:rPr>
                <w:rFonts w:ascii="Times New Roman" w:hAnsi="Times New Roman" w:cs="Times New Roman"/>
                <w:sz w:val="24"/>
                <w:szCs w:val="24"/>
              </w:rPr>
              <w:t xml:space="preserve"> 5.7</w:t>
            </w:r>
            <w:r w:rsidR="006B7B46" w:rsidRPr="00CD2AC7">
              <w:rPr>
                <w:rFonts w:ascii="Times New Roman" w:hAnsi="Times New Roman" w:cs="Times New Roman"/>
                <w:sz w:val="24"/>
                <w:szCs w:val="24"/>
                <w:vertAlign w:val="superscript"/>
              </w:rPr>
              <w:t>*</w:t>
            </w:r>
            <w:r w:rsidR="006B7B46">
              <w:rPr>
                <w:rFonts w:ascii="Times New Roman" w:hAnsi="Times New Roman" w:cs="Times New Roman"/>
                <w:sz w:val="24"/>
                <w:szCs w:val="24"/>
                <w:vertAlign w:val="superscript"/>
              </w:rPr>
              <w:t>*</w:t>
            </w:r>
            <w:r w:rsidR="00CD2AC7">
              <w:rPr>
                <w:rFonts w:ascii="Times New Roman" w:hAnsi="Times New Roman" w:cs="Times New Roman"/>
                <w:sz w:val="24"/>
                <w:szCs w:val="24"/>
                <w:vertAlign w:val="superscript"/>
              </w:rPr>
              <w:t>d</w:t>
            </w:r>
          </w:p>
        </w:tc>
      </w:tr>
      <w:tr w:rsidR="0065535C" w:rsidRPr="00200FBE" w:rsidTr="00CD2AC7">
        <w:trPr>
          <w:jc w:val="center"/>
        </w:trPr>
        <w:tc>
          <w:tcPr>
            <w:tcW w:w="1816" w:type="dxa"/>
          </w:tcPr>
          <w:p w:rsidR="0065535C" w:rsidRPr="00200FBE" w:rsidRDefault="0065535C" w:rsidP="003C1260">
            <w:pPr>
              <w:autoSpaceDE w:val="0"/>
              <w:autoSpaceDN w:val="0"/>
              <w:adjustRightInd w:val="0"/>
              <w:spacing w:line="480" w:lineRule="auto"/>
              <w:jc w:val="both"/>
              <w:rPr>
                <w:rFonts w:ascii="Times New Roman" w:hAnsi="Times New Roman" w:cs="Times New Roman"/>
                <w:i/>
                <w:sz w:val="24"/>
                <w:szCs w:val="24"/>
              </w:rPr>
            </w:pPr>
            <w:r w:rsidRPr="00200FBE">
              <w:rPr>
                <w:rFonts w:ascii="Times New Roman" w:hAnsi="Times New Roman" w:cs="Times New Roman"/>
                <w:i/>
                <w:sz w:val="24"/>
                <w:szCs w:val="24"/>
              </w:rPr>
              <w:t>S. edule</w:t>
            </w:r>
          </w:p>
        </w:tc>
        <w:tc>
          <w:tcPr>
            <w:tcW w:w="1417" w:type="dxa"/>
          </w:tcPr>
          <w:p w:rsidR="0065535C" w:rsidRPr="00200FBE" w:rsidRDefault="0065535C"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100</w:t>
            </w:r>
            <w:r w:rsidR="00465DFB">
              <w:rPr>
                <w:rFonts w:ascii="Times New Roman" w:hAnsi="Times New Roman" w:cs="Times New Roman"/>
                <w:sz w:val="24"/>
                <w:szCs w:val="24"/>
              </w:rPr>
              <w:t xml:space="preserve"> </w:t>
            </w:r>
            <w:r w:rsidR="00465DFB" w:rsidRPr="00CD2AC7">
              <w:rPr>
                <w:rFonts w:ascii="Times New Roman" w:hAnsi="Times New Roman" w:cs="Times New Roman"/>
                <w:sz w:val="24"/>
                <w:szCs w:val="24"/>
                <w:u w:val="single"/>
              </w:rPr>
              <w:t>+</w:t>
            </w:r>
            <w:r w:rsidR="00465DFB">
              <w:rPr>
                <w:rFonts w:ascii="Times New Roman" w:hAnsi="Times New Roman" w:cs="Times New Roman"/>
                <w:sz w:val="24"/>
                <w:szCs w:val="24"/>
              </w:rPr>
              <w:t xml:space="preserve"> 8.4</w:t>
            </w:r>
            <w:r w:rsidR="006B7B46" w:rsidRPr="00CD2AC7">
              <w:rPr>
                <w:rFonts w:ascii="Times New Roman" w:hAnsi="Times New Roman" w:cs="Times New Roman"/>
                <w:sz w:val="24"/>
                <w:szCs w:val="24"/>
                <w:vertAlign w:val="superscript"/>
              </w:rPr>
              <w:t>*</w:t>
            </w:r>
          </w:p>
        </w:tc>
        <w:tc>
          <w:tcPr>
            <w:tcW w:w="1473" w:type="dxa"/>
          </w:tcPr>
          <w:p w:rsidR="0065535C" w:rsidRPr="00200FBE" w:rsidRDefault="0070608B"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88.2 </w:t>
            </w:r>
            <w:r w:rsidRPr="00CD2AC7">
              <w:rPr>
                <w:rFonts w:ascii="Times New Roman" w:hAnsi="Times New Roman" w:cs="Times New Roman"/>
                <w:sz w:val="24"/>
                <w:szCs w:val="24"/>
                <w:u w:val="single"/>
              </w:rPr>
              <w:t>+</w:t>
            </w:r>
            <w:r>
              <w:rPr>
                <w:rFonts w:ascii="Times New Roman" w:hAnsi="Times New Roman" w:cs="Times New Roman"/>
                <w:sz w:val="24"/>
                <w:szCs w:val="24"/>
              </w:rPr>
              <w:t xml:space="preserve"> 2.7</w:t>
            </w:r>
            <w:r w:rsidR="006B7B46" w:rsidRPr="00CD2AC7">
              <w:rPr>
                <w:rFonts w:ascii="Times New Roman" w:hAnsi="Times New Roman" w:cs="Times New Roman"/>
                <w:sz w:val="24"/>
                <w:szCs w:val="24"/>
                <w:vertAlign w:val="superscript"/>
              </w:rPr>
              <w:t>*</w:t>
            </w:r>
          </w:p>
        </w:tc>
        <w:tc>
          <w:tcPr>
            <w:tcW w:w="1560" w:type="dxa"/>
          </w:tcPr>
          <w:p w:rsidR="0065535C" w:rsidRPr="00200FBE" w:rsidRDefault="00887736"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94.4 </w:t>
            </w:r>
            <w:r w:rsidRPr="00CD2AC7">
              <w:rPr>
                <w:rFonts w:ascii="Times New Roman" w:hAnsi="Times New Roman" w:cs="Times New Roman"/>
                <w:sz w:val="24"/>
                <w:szCs w:val="24"/>
                <w:u w:val="single"/>
              </w:rPr>
              <w:t>+</w:t>
            </w:r>
            <w:r>
              <w:rPr>
                <w:rFonts w:ascii="Times New Roman" w:hAnsi="Times New Roman" w:cs="Times New Roman"/>
                <w:sz w:val="24"/>
                <w:szCs w:val="24"/>
              </w:rPr>
              <w:t xml:space="preserve"> 3.4</w:t>
            </w:r>
            <w:r w:rsidR="006B7B46" w:rsidRPr="00CD2AC7">
              <w:rPr>
                <w:rFonts w:ascii="Times New Roman" w:hAnsi="Times New Roman" w:cs="Times New Roman"/>
                <w:sz w:val="24"/>
                <w:szCs w:val="24"/>
                <w:vertAlign w:val="superscript"/>
              </w:rPr>
              <w:t>*</w:t>
            </w:r>
          </w:p>
        </w:tc>
        <w:tc>
          <w:tcPr>
            <w:tcW w:w="1741" w:type="dxa"/>
          </w:tcPr>
          <w:p w:rsidR="0065535C" w:rsidRPr="00200FBE" w:rsidRDefault="00887736"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74.3</w:t>
            </w:r>
            <w:r w:rsidR="0070608B">
              <w:rPr>
                <w:rFonts w:ascii="Times New Roman" w:hAnsi="Times New Roman" w:cs="Times New Roman"/>
                <w:sz w:val="24"/>
                <w:szCs w:val="24"/>
              </w:rPr>
              <w:t xml:space="preserve"> </w:t>
            </w:r>
            <w:r w:rsidR="0070608B" w:rsidRPr="00CD2AC7">
              <w:rPr>
                <w:rFonts w:ascii="Times New Roman" w:hAnsi="Times New Roman" w:cs="Times New Roman"/>
                <w:sz w:val="24"/>
                <w:szCs w:val="24"/>
                <w:u w:val="single"/>
              </w:rPr>
              <w:t>+</w:t>
            </w:r>
            <w:r w:rsidR="0070608B">
              <w:rPr>
                <w:rFonts w:ascii="Times New Roman" w:hAnsi="Times New Roman" w:cs="Times New Roman"/>
                <w:sz w:val="24"/>
                <w:szCs w:val="24"/>
              </w:rPr>
              <w:t xml:space="preserve"> 2.7</w:t>
            </w:r>
            <w:r w:rsidR="006B7B46" w:rsidRPr="00CD2AC7">
              <w:rPr>
                <w:rFonts w:ascii="Times New Roman" w:hAnsi="Times New Roman" w:cs="Times New Roman"/>
                <w:sz w:val="24"/>
                <w:szCs w:val="24"/>
                <w:vertAlign w:val="superscript"/>
              </w:rPr>
              <w:t>*</w:t>
            </w:r>
            <w:r w:rsidR="006B7B46">
              <w:rPr>
                <w:rFonts w:ascii="Times New Roman" w:hAnsi="Times New Roman" w:cs="Times New Roman"/>
                <w:sz w:val="24"/>
                <w:szCs w:val="24"/>
                <w:vertAlign w:val="superscript"/>
              </w:rPr>
              <w:t>*</w:t>
            </w:r>
            <w:r w:rsidR="004E510D" w:rsidRPr="004E510D">
              <w:rPr>
                <w:rFonts w:ascii="Times New Roman" w:hAnsi="Times New Roman" w:cs="Times New Roman"/>
                <w:sz w:val="24"/>
                <w:szCs w:val="24"/>
                <w:vertAlign w:val="superscript"/>
              </w:rPr>
              <w:t>b</w:t>
            </w:r>
          </w:p>
        </w:tc>
        <w:tc>
          <w:tcPr>
            <w:tcW w:w="1747" w:type="dxa"/>
          </w:tcPr>
          <w:p w:rsidR="0065535C" w:rsidRPr="00200FBE" w:rsidRDefault="00887736"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60.4</w:t>
            </w:r>
            <w:r w:rsidR="00E835EC">
              <w:rPr>
                <w:rFonts w:ascii="Times New Roman" w:hAnsi="Times New Roman" w:cs="Times New Roman"/>
                <w:sz w:val="24"/>
                <w:szCs w:val="24"/>
              </w:rPr>
              <w:t xml:space="preserve"> </w:t>
            </w:r>
            <w:r w:rsidR="00E835EC" w:rsidRPr="00CD2AC7">
              <w:rPr>
                <w:rFonts w:ascii="Times New Roman" w:hAnsi="Times New Roman" w:cs="Times New Roman"/>
                <w:sz w:val="24"/>
                <w:szCs w:val="24"/>
                <w:u w:val="single"/>
              </w:rPr>
              <w:t>+</w:t>
            </w:r>
            <w:r w:rsidR="00E835EC">
              <w:rPr>
                <w:rFonts w:ascii="Times New Roman" w:hAnsi="Times New Roman" w:cs="Times New Roman"/>
                <w:sz w:val="24"/>
                <w:szCs w:val="24"/>
              </w:rPr>
              <w:t xml:space="preserve"> 1.3</w:t>
            </w:r>
            <w:r w:rsidR="006B7B46" w:rsidRPr="00CD2AC7">
              <w:rPr>
                <w:rFonts w:ascii="Times New Roman" w:hAnsi="Times New Roman" w:cs="Times New Roman"/>
                <w:sz w:val="24"/>
                <w:szCs w:val="24"/>
                <w:vertAlign w:val="superscript"/>
              </w:rPr>
              <w:t>*</w:t>
            </w:r>
            <w:r w:rsidR="006B7B46">
              <w:rPr>
                <w:rFonts w:ascii="Times New Roman" w:hAnsi="Times New Roman" w:cs="Times New Roman"/>
                <w:sz w:val="24"/>
                <w:szCs w:val="24"/>
                <w:vertAlign w:val="superscript"/>
              </w:rPr>
              <w:t>**</w:t>
            </w:r>
            <w:r w:rsidR="00CD2AC7">
              <w:rPr>
                <w:rFonts w:ascii="Times New Roman" w:hAnsi="Times New Roman" w:cs="Times New Roman"/>
                <w:sz w:val="24"/>
                <w:szCs w:val="24"/>
                <w:vertAlign w:val="superscript"/>
              </w:rPr>
              <w:t>d</w:t>
            </w:r>
          </w:p>
        </w:tc>
      </w:tr>
      <w:tr w:rsidR="0065535C" w:rsidRPr="00200FBE" w:rsidTr="00CD2AC7">
        <w:trPr>
          <w:jc w:val="center"/>
        </w:trPr>
        <w:tc>
          <w:tcPr>
            <w:tcW w:w="1816" w:type="dxa"/>
          </w:tcPr>
          <w:p w:rsidR="0065535C" w:rsidRPr="00200FBE" w:rsidRDefault="0065535C" w:rsidP="003C1260">
            <w:pPr>
              <w:autoSpaceDE w:val="0"/>
              <w:autoSpaceDN w:val="0"/>
              <w:adjustRightInd w:val="0"/>
              <w:spacing w:line="480" w:lineRule="auto"/>
              <w:jc w:val="both"/>
              <w:rPr>
                <w:rFonts w:ascii="Times New Roman" w:hAnsi="Times New Roman" w:cs="Times New Roman"/>
                <w:i/>
                <w:sz w:val="24"/>
                <w:szCs w:val="24"/>
              </w:rPr>
            </w:pPr>
            <w:r w:rsidRPr="00200FBE">
              <w:rPr>
                <w:rFonts w:ascii="Times New Roman" w:hAnsi="Times New Roman" w:cs="Times New Roman"/>
                <w:i/>
                <w:sz w:val="24"/>
                <w:szCs w:val="24"/>
              </w:rPr>
              <w:t>T. alba</w:t>
            </w:r>
          </w:p>
        </w:tc>
        <w:tc>
          <w:tcPr>
            <w:tcW w:w="1417" w:type="dxa"/>
          </w:tcPr>
          <w:p w:rsidR="0065535C" w:rsidRPr="00200FBE" w:rsidRDefault="0065535C"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100</w:t>
            </w:r>
            <w:r w:rsidR="00465DFB">
              <w:rPr>
                <w:rFonts w:ascii="Times New Roman" w:hAnsi="Times New Roman" w:cs="Times New Roman"/>
                <w:sz w:val="24"/>
                <w:szCs w:val="24"/>
              </w:rPr>
              <w:t xml:space="preserve"> </w:t>
            </w:r>
            <w:r w:rsidR="00465DFB" w:rsidRPr="00CD2AC7">
              <w:rPr>
                <w:rFonts w:ascii="Times New Roman" w:hAnsi="Times New Roman" w:cs="Times New Roman"/>
                <w:sz w:val="24"/>
                <w:szCs w:val="24"/>
                <w:u w:val="single"/>
              </w:rPr>
              <w:t>+</w:t>
            </w:r>
            <w:r w:rsidR="00465DFB">
              <w:rPr>
                <w:rFonts w:ascii="Times New Roman" w:hAnsi="Times New Roman" w:cs="Times New Roman"/>
                <w:sz w:val="24"/>
                <w:szCs w:val="24"/>
              </w:rPr>
              <w:t xml:space="preserve"> 7.5</w:t>
            </w:r>
            <w:r w:rsidR="006B7B46" w:rsidRPr="00CD2AC7">
              <w:rPr>
                <w:rFonts w:ascii="Times New Roman" w:hAnsi="Times New Roman" w:cs="Times New Roman"/>
                <w:sz w:val="24"/>
                <w:szCs w:val="24"/>
                <w:vertAlign w:val="superscript"/>
              </w:rPr>
              <w:t>*</w:t>
            </w:r>
          </w:p>
        </w:tc>
        <w:tc>
          <w:tcPr>
            <w:tcW w:w="1473" w:type="dxa"/>
          </w:tcPr>
          <w:p w:rsidR="001652A0" w:rsidRPr="00200FBE" w:rsidRDefault="0070608B"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94.4 </w:t>
            </w:r>
            <w:r w:rsidRPr="00CD2AC7">
              <w:rPr>
                <w:rFonts w:ascii="Times New Roman" w:hAnsi="Times New Roman" w:cs="Times New Roman"/>
                <w:sz w:val="24"/>
                <w:szCs w:val="24"/>
                <w:u w:val="single"/>
              </w:rPr>
              <w:t>+</w:t>
            </w:r>
            <w:r>
              <w:rPr>
                <w:rFonts w:ascii="Times New Roman" w:hAnsi="Times New Roman" w:cs="Times New Roman"/>
                <w:sz w:val="24"/>
                <w:szCs w:val="24"/>
              </w:rPr>
              <w:t xml:space="preserve"> 2.5</w:t>
            </w:r>
            <w:r w:rsidR="006B7B46" w:rsidRPr="00CD2AC7">
              <w:rPr>
                <w:rFonts w:ascii="Times New Roman" w:hAnsi="Times New Roman" w:cs="Times New Roman"/>
                <w:sz w:val="24"/>
                <w:szCs w:val="24"/>
                <w:vertAlign w:val="superscript"/>
              </w:rPr>
              <w:t>*</w:t>
            </w:r>
          </w:p>
        </w:tc>
        <w:tc>
          <w:tcPr>
            <w:tcW w:w="1560" w:type="dxa"/>
          </w:tcPr>
          <w:p w:rsidR="0065535C" w:rsidRPr="00200FBE" w:rsidRDefault="001652A0"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106.8</w:t>
            </w:r>
            <w:r w:rsidR="0065535C" w:rsidRPr="00200FBE">
              <w:rPr>
                <w:rFonts w:ascii="Times New Roman" w:hAnsi="Times New Roman" w:cs="Times New Roman"/>
                <w:sz w:val="24"/>
                <w:szCs w:val="24"/>
              </w:rPr>
              <w:t xml:space="preserve"> </w:t>
            </w:r>
            <w:r w:rsidR="0065535C" w:rsidRPr="00CD2AC7">
              <w:rPr>
                <w:rFonts w:ascii="Times New Roman" w:hAnsi="Times New Roman" w:cs="Times New Roman"/>
                <w:sz w:val="24"/>
                <w:szCs w:val="24"/>
                <w:u w:val="single"/>
              </w:rPr>
              <w:t>+</w:t>
            </w:r>
            <w:r w:rsidR="0065535C" w:rsidRPr="00200FBE">
              <w:rPr>
                <w:rFonts w:ascii="Times New Roman" w:hAnsi="Times New Roman" w:cs="Times New Roman"/>
                <w:sz w:val="24"/>
                <w:szCs w:val="24"/>
              </w:rPr>
              <w:t xml:space="preserve"> </w:t>
            </w:r>
            <w:r w:rsidR="0070608B">
              <w:rPr>
                <w:rFonts w:ascii="Times New Roman" w:hAnsi="Times New Roman" w:cs="Times New Roman"/>
                <w:sz w:val="24"/>
                <w:szCs w:val="24"/>
              </w:rPr>
              <w:t>5.3</w:t>
            </w:r>
            <w:r w:rsidR="006B7B46" w:rsidRPr="00CD2AC7">
              <w:rPr>
                <w:rFonts w:ascii="Times New Roman" w:hAnsi="Times New Roman" w:cs="Times New Roman"/>
                <w:sz w:val="24"/>
                <w:szCs w:val="24"/>
                <w:vertAlign w:val="superscript"/>
              </w:rPr>
              <w:t>*</w:t>
            </w:r>
          </w:p>
        </w:tc>
        <w:tc>
          <w:tcPr>
            <w:tcW w:w="1741" w:type="dxa"/>
          </w:tcPr>
          <w:p w:rsidR="0065535C" w:rsidRPr="00200FBE" w:rsidRDefault="0070608B"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111.4 </w:t>
            </w:r>
            <w:r w:rsidRPr="00CD2AC7">
              <w:rPr>
                <w:rFonts w:ascii="Times New Roman" w:hAnsi="Times New Roman" w:cs="Times New Roman"/>
                <w:sz w:val="24"/>
                <w:szCs w:val="24"/>
                <w:u w:val="single"/>
              </w:rPr>
              <w:t>+</w:t>
            </w:r>
            <w:r>
              <w:rPr>
                <w:rFonts w:ascii="Times New Roman" w:hAnsi="Times New Roman" w:cs="Times New Roman"/>
                <w:sz w:val="24"/>
                <w:szCs w:val="24"/>
              </w:rPr>
              <w:t xml:space="preserve"> 6.3</w:t>
            </w:r>
            <w:r w:rsidR="006B7B46" w:rsidRPr="00CD2AC7">
              <w:rPr>
                <w:rFonts w:ascii="Times New Roman" w:hAnsi="Times New Roman" w:cs="Times New Roman"/>
                <w:sz w:val="24"/>
                <w:szCs w:val="24"/>
                <w:vertAlign w:val="superscript"/>
              </w:rPr>
              <w:t>*</w:t>
            </w:r>
            <w:r w:rsidR="004E510D">
              <w:rPr>
                <w:rFonts w:ascii="Times New Roman" w:hAnsi="Times New Roman" w:cs="Times New Roman"/>
                <w:sz w:val="24"/>
                <w:szCs w:val="24"/>
              </w:rPr>
              <w:t>ª</w:t>
            </w:r>
          </w:p>
        </w:tc>
        <w:tc>
          <w:tcPr>
            <w:tcW w:w="1747" w:type="dxa"/>
          </w:tcPr>
          <w:p w:rsidR="0065535C" w:rsidRPr="00200FBE" w:rsidRDefault="0070608B"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68.1 </w:t>
            </w:r>
            <w:r w:rsidRPr="00CD2AC7">
              <w:rPr>
                <w:rFonts w:ascii="Times New Roman" w:hAnsi="Times New Roman" w:cs="Times New Roman"/>
                <w:sz w:val="24"/>
                <w:szCs w:val="24"/>
                <w:u w:val="single"/>
              </w:rPr>
              <w:t>+</w:t>
            </w:r>
            <w:r>
              <w:rPr>
                <w:rFonts w:ascii="Times New Roman" w:hAnsi="Times New Roman" w:cs="Times New Roman"/>
                <w:sz w:val="24"/>
                <w:szCs w:val="24"/>
              </w:rPr>
              <w:t xml:space="preserve"> 2.8</w:t>
            </w:r>
            <w:r w:rsidR="006B7B46" w:rsidRPr="00CD2AC7">
              <w:rPr>
                <w:rFonts w:ascii="Times New Roman" w:hAnsi="Times New Roman" w:cs="Times New Roman"/>
                <w:sz w:val="24"/>
                <w:szCs w:val="24"/>
                <w:vertAlign w:val="superscript"/>
              </w:rPr>
              <w:t>*</w:t>
            </w:r>
            <w:r w:rsidR="006B7B46">
              <w:rPr>
                <w:rFonts w:ascii="Times New Roman" w:hAnsi="Times New Roman" w:cs="Times New Roman"/>
                <w:sz w:val="24"/>
                <w:szCs w:val="24"/>
                <w:vertAlign w:val="superscript"/>
              </w:rPr>
              <w:t>*</w:t>
            </w:r>
            <w:r w:rsidR="00CD2AC7">
              <w:rPr>
                <w:rFonts w:ascii="Times New Roman" w:hAnsi="Times New Roman" w:cs="Times New Roman"/>
                <w:sz w:val="24"/>
                <w:szCs w:val="24"/>
                <w:vertAlign w:val="superscript"/>
              </w:rPr>
              <w:t>d</w:t>
            </w:r>
          </w:p>
        </w:tc>
      </w:tr>
      <w:tr w:rsidR="0065535C" w:rsidRPr="00200FBE" w:rsidTr="00CD2AC7">
        <w:trPr>
          <w:jc w:val="center"/>
        </w:trPr>
        <w:tc>
          <w:tcPr>
            <w:tcW w:w="1816" w:type="dxa"/>
          </w:tcPr>
          <w:p w:rsidR="0065535C" w:rsidRPr="00200FBE" w:rsidRDefault="0065535C" w:rsidP="003C1260">
            <w:pPr>
              <w:autoSpaceDE w:val="0"/>
              <w:autoSpaceDN w:val="0"/>
              <w:adjustRightInd w:val="0"/>
              <w:spacing w:line="480" w:lineRule="auto"/>
              <w:jc w:val="both"/>
              <w:rPr>
                <w:rFonts w:ascii="Times New Roman" w:hAnsi="Times New Roman" w:cs="Times New Roman"/>
                <w:i/>
                <w:sz w:val="24"/>
                <w:szCs w:val="24"/>
              </w:rPr>
            </w:pPr>
            <w:r w:rsidRPr="00200FBE">
              <w:rPr>
                <w:rFonts w:ascii="Times New Roman" w:hAnsi="Times New Roman" w:cs="Times New Roman"/>
                <w:i/>
                <w:sz w:val="24"/>
                <w:szCs w:val="24"/>
              </w:rPr>
              <w:t>V. patens</w:t>
            </w:r>
          </w:p>
        </w:tc>
        <w:tc>
          <w:tcPr>
            <w:tcW w:w="1417" w:type="dxa"/>
          </w:tcPr>
          <w:p w:rsidR="0065535C" w:rsidRPr="00200FBE" w:rsidRDefault="0065535C" w:rsidP="003C1260">
            <w:pPr>
              <w:autoSpaceDE w:val="0"/>
              <w:autoSpaceDN w:val="0"/>
              <w:adjustRightInd w:val="0"/>
              <w:spacing w:line="480" w:lineRule="auto"/>
              <w:jc w:val="both"/>
              <w:rPr>
                <w:rFonts w:ascii="Times New Roman" w:hAnsi="Times New Roman" w:cs="Times New Roman"/>
                <w:sz w:val="24"/>
                <w:szCs w:val="24"/>
              </w:rPr>
            </w:pPr>
            <w:r w:rsidRPr="00200FBE">
              <w:rPr>
                <w:rFonts w:ascii="Times New Roman" w:hAnsi="Times New Roman" w:cs="Times New Roman"/>
                <w:sz w:val="24"/>
                <w:szCs w:val="24"/>
              </w:rPr>
              <w:t>100</w:t>
            </w:r>
            <w:r w:rsidR="00465DFB">
              <w:rPr>
                <w:rFonts w:ascii="Times New Roman" w:hAnsi="Times New Roman" w:cs="Times New Roman"/>
                <w:sz w:val="24"/>
                <w:szCs w:val="24"/>
              </w:rPr>
              <w:t xml:space="preserve"> </w:t>
            </w:r>
            <w:r w:rsidR="00465DFB" w:rsidRPr="00CD2AC7">
              <w:rPr>
                <w:rFonts w:ascii="Times New Roman" w:hAnsi="Times New Roman" w:cs="Times New Roman"/>
                <w:sz w:val="24"/>
                <w:szCs w:val="24"/>
                <w:u w:val="single"/>
              </w:rPr>
              <w:t>+</w:t>
            </w:r>
            <w:r w:rsidR="00465DFB">
              <w:rPr>
                <w:rFonts w:ascii="Times New Roman" w:hAnsi="Times New Roman" w:cs="Times New Roman"/>
                <w:sz w:val="24"/>
                <w:szCs w:val="24"/>
              </w:rPr>
              <w:t xml:space="preserve"> 7.7</w:t>
            </w:r>
            <w:r w:rsidR="006B7B46" w:rsidRPr="00CD2AC7">
              <w:rPr>
                <w:rFonts w:ascii="Times New Roman" w:hAnsi="Times New Roman" w:cs="Times New Roman"/>
                <w:sz w:val="24"/>
                <w:szCs w:val="24"/>
                <w:vertAlign w:val="superscript"/>
              </w:rPr>
              <w:t>*</w:t>
            </w:r>
          </w:p>
        </w:tc>
        <w:tc>
          <w:tcPr>
            <w:tcW w:w="1473" w:type="dxa"/>
          </w:tcPr>
          <w:p w:rsidR="0065535C" w:rsidRPr="00200FBE" w:rsidRDefault="0070608B"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88.2 </w:t>
            </w:r>
            <w:r w:rsidRPr="00CD2AC7">
              <w:rPr>
                <w:rFonts w:ascii="Times New Roman" w:hAnsi="Times New Roman" w:cs="Times New Roman"/>
                <w:sz w:val="24"/>
                <w:szCs w:val="24"/>
                <w:u w:val="single"/>
              </w:rPr>
              <w:t>+</w:t>
            </w:r>
            <w:r>
              <w:rPr>
                <w:rFonts w:ascii="Times New Roman" w:hAnsi="Times New Roman" w:cs="Times New Roman"/>
                <w:sz w:val="24"/>
                <w:szCs w:val="24"/>
              </w:rPr>
              <w:t xml:space="preserve"> 3.4</w:t>
            </w:r>
            <w:r w:rsidR="006B7B46" w:rsidRPr="00CD2AC7">
              <w:rPr>
                <w:rFonts w:ascii="Times New Roman" w:hAnsi="Times New Roman" w:cs="Times New Roman"/>
                <w:sz w:val="24"/>
                <w:szCs w:val="24"/>
                <w:vertAlign w:val="superscript"/>
              </w:rPr>
              <w:t>*</w:t>
            </w:r>
          </w:p>
        </w:tc>
        <w:tc>
          <w:tcPr>
            <w:tcW w:w="1560" w:type="dxa"/>
          </w:tcPr>
          <w:p w:rsidR="0065535C" w:rsidRPr="00200FBE" w:rsidRDefault="006E0581"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60.4 </w:t>
            </w:r>
            <w:r w:rsidRPr="00CD2AC7">
              <w:rPr>
                <w:rFonts w:ascii="Times New Roman" w:hAnsi="Times New Roman" w:cs="Times New Roman"/>
                <w:sz w:val="24"/>
                <w:szCs w:val="24"/>
                <w:u w:val="single"/>
              </w:rPr>
              <w:t>+</w:t>
            </w:r>
            <w:r>
              <w:rPr>
                <w:rFonts w:ascii="Times New Roman" w:hAnsi="Times New Roman" w:cs="Times New Roman"/>
                <w:sz w:val="24"/>
                <w:szCs w:val="24"/>
              </w:rPr>
              <w:t xml:space="preserve"> 3.1</w:t>
            </w:r>
            <w:r w:rsidR="006B7B46" w:rsidRPr="00CD2AC7">
              <w:rPr>
                <w:rFonts w:ascii="Times New Roman" w:hAnsi="Times New Roman" w:cs="Times New Roman"/>
                <w:sz w:val="24"/>
                <w:szCs w:val="24"/>
                <w:vertAlign w:val="superscript"/>
              </w:rPr>
              <w:t>*</w:t>
            </w:r>
            <w:r w:rsidR="006B7B46">
              <w:rPr>
                <w:rFonts w:ascii="Times New Roman" w:hAnsi="Times New Roman" w:cs="Times New Roman"/>
                <w:sz w:val="24"/>
                <w:szCs w:val="24"/>
                <w:vertAlign w:val="superscript"/>
              </w:rPr>
              <w:t>*</w:t>
            </w:r>
          </w:p>
        </w:tc>
        <w:tc>
          <w:tcPr>
            <w:tcW w:w="1741" w:type="dxa"/>
          </w:tcPr>
          <w:p w:rsidR="0065535C" w:rsidRPr="00200FBE" w:rsidRDefault="0070608B"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63.5 </w:t>
            </w:r>
            <w:r w:rsidRPr="00CD2AC7">
              <w:rPr>
                <w:rFonts w:ascii="Times New Roman" w:hAnsi="Times New Roman" w:cs="Times New Roman"/>
                <w:sz w:val="24"/>
                <w:szCs w:val="24"/>
                <w:u w:val="single"/>
              </w:rPr>
              <w:t>+</w:t>
            </w:r>
            <w:r>
              <w:rPr>
                <w:rFonts w:ascii="Times New Roman" w:hAnsi="Times New Roman" w:cs="Times New Roman"/>
                <w:sz w:val="24"/>
                <w:szCs w:val="24"/>
              </w:rPr>
              <w:t xml:space="preserve"> 2.9</w:t>
            </w:r>
            <w:r w:rsidR="006B7B46" w:rsidRPr="00CD2AC7">
              <w:rPr>
                <w:rFonts w:ascii="Times New Roman" w:hAnsi="Times New Roman" w:cs="Times New Roman"/>
                <w:sz w:val="24"/>
                <w:szCs w:val="24"/>
                <w:vertAlign w:val="superscript"/>
              </w:rPr>
              <w:t>*</w:t>
            </w:r>
            <w:r w:rsidR="006B7B46">
              <w:rPr>
                <w:rFonts w:ascii="Times New Roman" w:hAnsi="Times New Roman" w:cs="Times New Roman"/>
                <w:sz w:val="24"/>
                <w:szCs w:val="24"/>
                <w:vertAlign w:val="superscript"/>
              </w:rPr>
              <w:t>*</w:t>
            </w:r>
            <w:r w:rsidR="00CD2AC7">
              <w:rPr>
                <w:rFonts w:ascii="Times New Roman" w:hAnsi="Times New Roman" w:cs="Times New Roman"/>
                <w:sz w:val="24"/>
                <w:szCs w:val="24"/>
                <w:vertAlign w:val="superscript"/>
              </w:rPr>
              <w:t>c</w:t>
            </w:r>
          </w:p>
        </w:tc>
        <w:tc>
          <w:tcPr>
            <w:tcW w:w="1747" w:type="dxa"/>
          </w:tcPr>
          <w:p w:rsidR="0065535C" w:rsidRPr="00200FBE" w:rsidRDefault="0070608B" w:rsidP="003C12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71.2 </w:t>
            </w:r>
            <w:r w:rsidRPr="00CD2AC7">
              <w:rPr>
                <w:rFonts w:ascii="Times New Roman" w:hAnsi="Times New Roman" w:cs="Times New Roman"/>
                <w:sz w:val="24"/>
                <w:szCs w:val="24"/>
                <w:u w:val="single"/>
              </w:rPr>
              <w:t>+</w:t>
            </w:r>
            <w:r>
              <w:rPr>
                <w:rFonts w:ascii="Times New Roman" w:hAnsi="Times New Roman" w:cs="Times New Roman"/>
                <w:sz w:val="24"/>
                <w:szCs w:val="24"/>
              </w:rPr>
              <w:t xml:space="preserve"> 3.02</w:t>
            </w:r>
            <w:r w:rsidR="006B7B46" w:rsidRPr="00CD2AC7">
              <w:rPr>
                <w:rFonts w:ascii="Times New Roman" w:hAnsi="Times New Roman" w:cs="Times New Roman"/>
                <w:sz w:val="24"/>
                <w:szCs w:val="24"/>
                <w:vertAlign w:val="superscript"/>
              </w:rPr>
              <w:t>*</w:t>
            </w:r>
            <w:r w:rsidR="006B7B46">
              <w:rPr>
                <w:rFonts w:ascii="Times New Roman" w:hAnsi="Times New Roman" w:cs="Times New Roman"/>
                <w:sz w:val="24"/>
                <w:szCs w:val="24"/>
                <w:vertAlign w:val="superscript"/>
              </w:rPr>
              <w:t>*</w:t>
            </w:r>
            <w:r w:rsidR="00CD2AC7">
              <w:rPr>
                <w:rFonts w:ascii="Times New Roman" w:hAnsi="Times New Roman" w:cs="Times New Roman"/>
                <w:sz w:val="24"/>
                <w:szCs w:val="24"/>
                <w:vertAlign w:val="superscript"/>
              </w:rPr>
              <w:t>d</w:t>
            </w:r>
          </w:p>
        </w:tc>
      </w:tr>
    </w:tbl>
    <w:p w:rsidR="00960B49" w:rsidRPr="00CD2AC7" w:rsidRDefault="00960B49" w:rsidP="003C1260">
      <w:pPr>
        <w:spacing w:after="0" w:line="240" w:lineRule="auto"/>
        <w:jc w:val="both"/>
        <w:rPr>
          <w:rFonts w:ascii="Times New Roman" w:hAnsi="Times New Roman" w:cs="Times New Roman"/>
          <w:sz w:val="24"/>
          <w:szCs w:val="24"/>
        </w:rPr>
      </w:pPr>
      <w:r w:rsidRPr="00A51544">
        <w:rPr>
          <w:rFonts w:ascii="Times New Roman" w:hAnsi="Times New Roman" w:cs="Times New Roman"/>
          <w:sz w:val="24"/>
          <w:szCs w:val="24"/>
        </w:rPr>
        <w:t>DE  =</w:t>
      </w:r>
      <w:r w:rsidRPr="00CD2AC7">
        <w:rPr>
          <w:rFonts w:ascii="Times New Roman" w:hAnsi="Times New Roman" w:cs="Times New Roman"/>
          <w:sz w:val="24"/>
          <w:szCs w:val="24"/>
        </w:rPr>
        <w:t xml:space="preserve"> desviación estándar</w:t>
      </w:r>
    </w:p>
    <w:p w:rsidR="00960B49" w:rsidRPr="00CD2AC7" w:rsidRDefault="00960B49" w:rsidP="003C1260">
      <w:pPr>
        <w:spacing w:after="0" w:line="240" w:lineRule="auto"/>
        <w:jc w:val="both"/>
        <w:rPr>
          <w:rFonts w:ascii="Times New Roman" w:hAnsi="Times New Roman" w:cs="Times New Roman"/>
          <w:sz w:val="24"/>
          <w:szCs w:val="24"/>
        </w:rPr>
      </w:pPr>
      <w:r w:rsidRPr="00CD2AC7">
        <w:rPr>
          <w:rFonts w:ascii="Times New Roman" w:hAnsi="Times New Roman" w:cs="Times New Roman"/>
          <w:sz w:val="24"/>
          <w:szCs w:val="24"/>
        </w:rPr>
        <w:t xml:space="preserve">a,b,c,d = Letras diferentes </w:t>
      </w:r>
      <w:r w:rsidR="006B7B46">
        <w:rPr>
          <w:rFonts w:ascii="Times New Roman" w:hAnsi="Times New Roman" w:cs="Times New Roman"/>
          <w:sz w:val="24"/>
          <w:szCs w:val="24"/>
        </w:rPr>
        <w:t>en las columnas</w:t>
      </w:r>
      <w:r w:rsidR="00A53B85" w:rsidRPr="00CD2AC7">
        <w:rPr>
          <w:rFonts w:ascii="Times New Roman" w:hAnsi="Times New Roman" w:cs="Times New Roman"/>
          <w:sz w:val="24"/>
          <w:szCs w:val="24"/>
        </w:rPr>
        <w:t xml:space="preserve"> </w:t>
      </w:r>
      <w:r w:rsidRPr="00CD2AC7">
        <w:rPr>
          <w:rFonts w:ascii="Times New Roman" w:hAnsi="Times New Roman" w:cs="Times New Roman"/>
          <w:sz w:val="24"/>
          <w:szCs w:val="24"/>
        </w:rPr>
        <w:t>indican diferencia significativa con p &lt; 0.05</w:t>
      </w:r>
      <w:r w:rsidR="00A53B85" w:rsidRPr="00CD2AC7">
        <w:rPr>
          <w:rFonts w:ascii="Times New Roman" w:hAnsi="Times New Roman" w:cs="Times New Roman"/>
          <w:sz w:val="24"/>
          <w:szCs w:val="24"/>
        </w:rPr>
        <w:t xml:space="preserve"> entre los extractos a las concentraciones señaladas</w:t>
      </w:r>
    </w:p>
    <w:p w:rsidR="0065535C" w:rsidRDefault="00EB222C" w:rsidP="003C1260">
      <w:pPr>
        <w:spacing w:after="0" w:line="240" w:lineRule="auto"/>
        <w:jc w:val="both"/>
        <w:rPr>
          <w:rFonts w:ascii="Times New Roman" w:hAnsi="Times New Roman" w:cs="Times New Roman"/>
          <w:sz w:val="24"/>
          <w:szCs w:val="24"/>
        </w:rPr>
      </w:pPr>
      <w:r w:rsidRPr="00CD2AC7">
        <w:rPr>
          <w:rFonts w:ascii="Times New Roman" w:hAnsi="Times New Roman" w:cs="Times New Roman"/>
          <w:sz w:val="24"/>
          <w:szCs w:val="24"/>
        </w:rPr>
        <w:t>*, **, ***</w:t>
      </w:r>
      <w:r w:rsidR="00960B49" w:rsidRPr="00CD2AC7">
        <w:rPr>
          <w:rFonts w:ascii="Times New Roman" w:hAnsi="Times New Roman" w:cs="Times New Roman"/>
          <w:sz w:val="24"/>
          <w:szCs w:val="24"/>
        </w:rPr>
        <w:t xml:space="preserve"> = diferente número de asteriscos </w:t>
      </w:r>
      <w:r w:rsidR="006B7B46">
        <w:rPr>
          <w:rFonts w:ascii="Times New Roman" w:hAnsi="Times New Roman" w:cs="Times New Roman"/>
          <w:sz w:val="24"/>
          <w:szCs w:val="24"/>
        </w:rPr>
        <w:t>en una misma fila</w:t>
      </w:r>
      <w:r w:rsidR="00A53B85" w:rsidRPr="00CD2AC7">
        <w:rPr>
          <w:rFonts w:ascii="Times New Roman" w:hAnsi="Times New Roman" w:cs="Times New Roman"/>
          <w:sz w:val="24"/>
          <w:szCs w:val="24"/>
        </w:rPr>
        <w:t xml:space="preserve"> </w:t>
      </w:r>
      <w:r w:rsidR="00960B49" w:rsidRPr="00CD2AC7">
        <w:rPr>
          <w:rFonts w:ascii="Times New Roman" w:hAnsi="Times New Roman" w:cs="Times New Roman"/>
          <w:sz w:val="24"/>
          <w:szCs w:val="24"/>
        </w:rPr>
        <w:t>indican diferencia significativa con p &lt; 0.05</w:t>
      </w:r>
      <w:r w:rsidR="00F94BFD" w:rsidRPr="00CD2AC7">
        <w:rPr>
          <w:rFonts w:ascii="Times New Roman" w:hAnsi="Times New Roman" w:cs="Times New Roman"/>
          <w:sz w:val="24"/>
          <w:szCs w:val="24"/>
        </w:rPr>
        <w:t xml:space="preserve"> entre las dosis evaluadas para el mismo extracto</w:t>
      </w:r>
    </w:p>
    <w:p w:rsidR="006B7B46" w:rsidRDefault="006B7B46" w:rsidP="003C1260">
      <w:pPr>
        <w:spacing w:after="0" w:line="240" w:lineRule="auto"/>
        <w:jc w:val="both"/>
        <w:rPr>
          <w:rFonts w:ascii="Times New Roman" w:hAnsi="Times New Roman" w:cs="Times New Roman"/>
          <w:sz w:val="24"/>
          <w:szCs w:val="24"/>
        </w:rPr>
      </w:pPr>
    </w:p>
    <w:p w:rsidR="00B637B2" w:rsidRDefault="00B637B2" w:rsidP="003C12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En la Figura 3</w:t>
      </w:r>
      <w:r w:rsidRPr="00200FBE">
        <w:rPr>
          <w:rFonts w:ascii="Times New Roman" w:hAnsi="Times New Roman" w:cs="Times New Roman"/>
          <w:sz w:val="24"/>
          <w:szCs w:val="24"/>
        </w:rPr>
        <w:t xml:space="preserve"> se observan los tumores </w:t>
      </w:r>
      <w:r w:rsidRPr="00200FBE">
        <w:rPr>
          <w:rFonts w:ascii="Times New Roman" w:hAnsi="Times New Roman" w:cs="Times New Roman"/>
          <w:i/>
          <w:sz w:val="24"/>
          <w:szCs w:val="24"/>
        </w:rPr>
        <w:t>in vitro</w:t>
      </w:r>
      <w:r w:rsidRPr="00200FBE">
        <w:rPr>
          <w:rFonts w:ascii="Times New Roman" w:hAnsi="Times New Roman" w:cs="Times New Roman"/>
          <w:sz w:val="24"/>
          <w:szCs w:val="24"/>
        </w:rPr>
        <w:t xml:space="preserve"> expuestos a </w:t>
      </w:r>
      <w:r w:rsidR="00702411">
        <w:rPr>
          <w:rFonts w:ascii="Times New Roman" w:hAnsi="Times New Roman" w:cs="Times New Roman"/>
          <w:sz w:val="24"/>
          <w:szCs w:val="24"/>
        </w:rPr>
        <w:t>dosis</w:t>
      </w:r>
      <w:r w:rsidRPr="00200FBE">
        <w:rPr>
          <w:rFonts w:ascii="Times New Roman" w:hAnsi="Times New Roman" w:cs="Times New Roman"/>
          <w:sz w:val="24"/>
          <w:szCs w:val="24"/>
        </w:rPr>
        <w:t xml:space="preserve"> de 10 </w:t>
      </w:r>
      <w:r w:rsidRPr="00A40AA5">
        <w:rPr>
          <w:rFonts w:ascii="Symbol" w:hAnsi="Symbol" w:cs="Times New Roman"/>
          <w:sz w:val="24"/>
          <w:szCs w:val="24"/>
        </w:rPr>
        <w:t></w:t>
      </w:r>
      <w:r w:rsidRPr="00200FBE">
        <w:rPr>
          <w:rFonts w:ascii="Times New Roman" w:hAnsi="Times New Roman" w:cs="Times New Roman"/>
          <w:sz w:val="24"/>
          <w:szCs w:val="24"/>
        </w:rPr>
        <w:t>g/mL de cada extracto</w:t>
      </w:r>
      <w:r w:rsidR="00702411">
        <w:rPr>
          <w:rFonts w:ascii="Times New Roman" w:hAnsi="Times New Roman" w:cs="Times New Roman"/>
          <w:sz w:val="24"/>
          <w:szCs w:val="24"/>
        </w:rPr>
        <w:t>, hay</w:t>
      </w:r>
      <w:r w:rsidRPr="00200FBE">
        <w:rPr>
          <w:rFonts w:ascii="Times New Roman" w:hAnsi="Times New Roman" w:cs="Times New Roman"/>
          <w:sz w:val="24"/>
          <w:szCs w:val="24"/>
        </w:rPr>
        <w:t xml:space="preserve"> una disminución de tamaño en </w:t>
      </w:r>
      <w:r w:rsidR="00702411">
        <w:rPr>
          <w:rFonts w:ascii="Times New Roman" w:hAnsi="Times New Roman" w:cs="Times New Roman"/>
          <w:sz w:val="24"/>
          <w:szCs w:val="24"/>
        </w:rPr>
        <w:t>los tratados con</w:t>
      </w:r>
      <w:r w:rsidRPr="00200FBE">
        <w:rPr>
          <w:rFonts w:ascii="Times New Roman" w:hAnsi="Times New Roman" w:cs="Times New Roman"/>
          <w:sz w:val="24"/>
          <w:szCs w:val="24"/>
        </w:rPr>
        <w:t xml:space="preserve"> </w:t>
      </w:r>
      <w:r w:rsidRPr="00200FBE">
        <w:rPr>
          <w:rFonts w:ascii="Times New Roman" w:hAnsi="Times New Roman" w:cs="Times New Roman"/>
          <w:i/>
          <w:sz w:val="24"/>
          <w:szCs w:val="24"/>
        </w:rPr>
        <w:t>V. patens</w:t>
      </w:r>
      <w:r w:rsidR="00702411">
        <w:rPr>
          <w:rFonts w:ascii="Times New Roman" w:hAnsi="Times New Roman" w:cs="Times New Roman"/>
          <w:i/>
          <w:sz w:val="24"/>
          <w:szCs w:val="24"/>
        </w:rPr>
        <w:t xml:space="preserve"> </w:t>
      </w:r>
      <w:r w:rsidR="00702411" w:rsidRPr="00702411">
        <w:rPr>
          <w:rFonts w:ascii="Times New Roman" w:hAnsi="Times New Roman" w:cs="Times New Roman"/>
          <w:sz w:val="24"/>
          <w:szCs w:val="24"/>
        </w:rPr>
        <w:t>con respecto a las demás plantas</w:t>
      </w:r>
      <w:r w:rsidRPr="00200FBE">
        <w:rPr>
          <w:rFonts w:ascii="Times New Roman" w:hAnsi="Times New Roman" w:cs="Times New Roman"/>
          <w:sz w:val="24"/>
          <w:szCs w:val="24"/>
        </w:rPr>
        <w:t>, los datos obtenidos con el programa Image Tool</w:t>
      </w:r>
      <w:r w:rsidR="006B7B46">
        <w:rPr>
          <w:rFonts w:ascii="Times New Roman" w:hAnsi="Times New Roman" w:cs="Times New Roman"/>
          <w:sz w:val="24"/>
          <w:szCs w:val="24"/>
        </w:rPr>
        <w:t>,</w:t>
      </w:r>
      <w:r w:rsidRPr="00200FBE">
        <w:rPr>
          <w:rFonts w:ascii="Times New Roman" w:hAnsi="Times New Roman" w:cs="Times New Roman"/>
          <w:sz w:val="24"/>
          <w:szCs w:val="24"/>
        </w:rPr>
        <w:t xml:space="preserve"> </w:t>
      </w:r>
      <w:r w:rsidR="00702411">
        <w:rPr>
          <w:rFonts w:ascii="Times New Roman" w:hAnsi="Times New Roman" w:cs="Times New Roman"/>
          <w:sz w:val="24"/>
          <w:szCs w:val="24"/>
        </w:rPr>
        <w:t>fueron</w:t>
      </w:r>
      <w:r>
        <w:rPr>
          <w:rFonts w:ascii="Times New Roman" w:hAnsi="Times New Roman" w:cs="Times New Roman"/>
          <w:sz w:val="24"/>
          <w:szCs w:val="24"/>
        </w:rPr>
        <w:t xml:space="preserve">: 4044.7 </w:t>
      </w:r>
      <w:r w:rsidRPr="00702411">
        <w:rPr>
          <w:rFonts w:ascii="Times New Roman" w:hAnsi="Times New Roman" w:cs="Times New Roman"/>
          <w:sz w:val="24"/>
          <w:szCs w:val="24"/>
          <w:u w:val="single"/>
        </w:rPr>
        <w:t>+</w:t>
      </w:r>
      <w:r>
        <w:rPr>
          <w:rFonts w:ascii="Times New Roman" w:hAnsi="Times New Roman" w:cs="Times New Roman"/>
          <w:sz w:val="24"/>
          <w:szCs w:val="24"/>
        </w:rPr>
        <w:t xml:space="preserve"> 368.5</w:t>
      </w:r>
      <w:r w:rsidR="006B7B46">
        <w:rPr>
          <w:rFonts w:ascii="Times New Roman" w:hAnsi="Times New Roman" w:cs="Times New Roman"/>
          <w:sz w:val="24"/>
          <w:szCs w:val="24"/>
        </w:rPr>
        <w:t xml:space="preserve"> pixeles</w:t>
      </w:r>
      <w:r>
        <w:rPr>
          <w:rFonts w:ascii="Times New Roman" w:hAnsi="Times New Roman" w:cs="Times New Roman"/>
          <w:sz w:val="24"/>
          <w:szCs w:val="24"/>
        </w:rPr>
        <w:t xml:space="preserve"> (tumor sin tratamiento) 7871.33 </w:t>
      </w:r>
      <w:r w:rsidRPr="00702411">
        <w:rPr>
          <w:rFonts w:ascii="Times New Roman" w:hAnsi="Times New Roman" w:cs="Times New Roman"/>
          <w:sz w:val="24"/>
          <w:szCs w:val="24"/>
          <w:u w:val="single"/>
        </w:rPr>
        <w:t>+</w:t>
      </w:r>
      <w:r>
        <w:rPr>
          <w:rFonts w:ascii="Times New Roman" w:hAnsi="Times New Roman" w:cs="Times New Roman"/>
          <w:sz w:val="24"/>
          <w:szCs w:val="24"/>
        </w:rPr>
        <w:t xml:space="preserve"> 368.5 pixeles (</w:t>
      </w:r>
      <w:r w:rsidRPr="00A40AA5">
        <w:rPr>
          <w:rFonts w:ascii="Times New Roman" w:hAnsi="Times New Roman" w:cs="Times New Roman"/>
          <w:i/>
          <w:sz w:val="24"/>
          <w:szCs w:val="24"/>
        </w:rPr>
        <w:t>C. pulverulentus</w:t>
      </w:r>
      <w:r>
        <w:rPr>
          <w:rFonts w:ascii="Times New Roman" w:hAnsi="Times New Roman" w:cs="Times New Roman"/>
          <w:sz w:val="24"/>
          <w:szCs w:val="24"/>
        </w:rPr>
        <w:t xml:space="preserve">),  2073.33 </w:t>
      </w:r>
      <w:r w:rsidRPr="00702411">
        <w:rPr>
          <w:rFonts w:ascii="Times New Roman" w:hAnsi="Times New Roman" w:cs="Times New Roman"/>
          <w:sz w:val="24"/>
          <w:szCs w:val="24"/>
          <w:u w:val="single"/>
        </w:rPr>
        <w:t>+</w:t>
      </w:r>
      <w:r>
        <w:rPr>
          <w:rFonts w:ascii="Times New Roman" w:hAnsi="Times New Roman" w:cs="Times New Roman"/>
          <w:sz w:val="24"/>
          <w:szCs w:val="24"/>
        </w:rPr>
        <w:t xml:space="preserve"> 197.9 pixeles (</w:t>
      </w:r>
      <w:r w:rsidRPr="00A40AA5">
        <w:rPr>
          <w:rFonts w:ascii="Times New Roman" w:hAnsi="Times New Roman" w:cs="Times New Roman"/>
          <w:i/>
          <w:sz w:val="24"/>
          <w:szCs w:val="24"/>
        </w:rPr>
        <w:t>S. edule</w:t>
      </w:r>
      <w:r>
        <w:rPr>
          <w:rFonts w:ascii="Times New Roman" w:hAnsi="Times New Roman" w:cs="Times New Roman"/>
          <w:sz w:val="24"/>
          <w:szCs w:val="24"/>
        </w:rPr>
        <w:t xml:space="preserve">), 5816.33 </w:t>
      </w:r>
      <w:r w:rsidRPr="00702411">
        <w:rPr>
          <w:rFonts w:ascii="Times New Roman" w:hAnsi="Times New Roman" w:cs="Times New Roman"/>
          <w:sz w:val="24"/>
          <w:szCs w:val="24"/>
          <w:u w:val="single"/>
        </w:rPr>
        <w:t>+</w:t>
      </w:r>
      <w:r>
        <w:rPr>
          <w:rFonts w:ascii="Times New Roman" w:hAnsi="Times New Roman" w:cs="Times New Roman"/>
          <w:sz w:val="24"/>
          <w:szCs w:val="24"/>
        </w:rPr>
        <w:t xml:space="preserve"> 191.3 (T. alba) y 842.67 </w:t>
      </w:r>
      <w:r w:rsidRPr="00702411">
        <w:rPr>
          <w:rFonts w:ascii="Times New Roman" w:hAnsi="Times New Roman" w:cs="Times New Roman"/>
          <w:sz w:val="24"/>
          <w:szCs w:val="24"/>
          <w:u w:val="single"/>
        </w:rPr>
        <w:t>+</w:t>
      </w:r>
      <w:r>
        <w:rPr>
          <w:rFonts w:ascii="Times New Roman" w:hAnsi="Times New Roman" w:cs="Times New Roman"/>
          <w:sz w:val="24"/>
          <w:szCs w:val="24"/>
        </w:rPr>
        <w:t xml:space="preserve"> 113.52 (</w:t>
      </w:r>
      <w:r w:rsidRPr="00702411">
        <w:rPr>
          <w:rFonts w:ascii="Times New Roman" w:hAnsi="Times New Roman" w:cs="Times New Roman"/>
          <w:i/>
          <w:sz w:val="24"/>
          <w:szCs w:val="24"/>
        </w:rPr>
        <w:t>V. patens</w:t>
      </w:r>
      <w:r>
        <w:rPr>
          <w:rFonts w:ascii="Times New Roman" w:hAnsi="Times New Roman" w:cs="Times New Roman"/>
          <w:sz w:val="24"/>
          <w:szCs w:val="24"/>
        </w:rPr>
        <w:t>); la Tabla 7 presenta los porcentaje</w:t>
      </w:r>
      <w:r w:rsidR="006B7B46">
        <w:rPr>
          <w:rFonts w:ascii="Times New Roman" w:hAnsi="Times New Roman" w:cs="Times New Roman"/>
          <w:sz w:val="24"/>
          <w:szCs w:val="24"/>
        </w:rPr>
        <w:t>s</w:t>
      </w:r>
      <w:r>
        <w:rPr>
          <w:rFonts w:ascii="Times New Roman" w:hAnsi="Times New Roman" w:cs="Times New Roman"/>
          <w:sz w:val="24"/>
          <w:szCs w:val="24"/>
        </w:rPr>
        <w:t xml:space="preserve"> </w:t>
      </w:r>
      <w:r w:rsidR="00702411">
        <w:rPr>
          <w:rFonts w:ascii="Times New Roman" w:hAnsi="Times New Roman" w:cs="Times New Roman"/>
          <w:sz w:val="24"/>
          <w:szCs w:val="24"/>
        </w:rPr>
        <w:t xml:space="preserve">determinados </w:t>
      </w:r>
      <w:r>
        <w:rPr>
          <w:rFonts w:ascii="Times New Roman" w:hAnsi="Times New Roman" w:cs="Times New Roman"/>
          <w:sz w:val="24"/>
          <w:szCs w:val="24"/>
        </w:rPr>
        <w:t xml:space="preserve">para el tamaño de los tumores </w:t>
      </w:r>
      <w:r w:rsidR="006B7B46">
        <w:rPr>
          <w:rFonts w:ascii="Times New Roman" w:hAnsi="Times New Roman" w:cs="Times New Roman"/>
          <w:sz w:val="24"/>
          <w:szCs w:val="24"/>
        </w:rPr>
        <w:t>con respecto al control negativo</w:t>
      </w:r>
      <w:r>
        <w:rPr>
          <w:rFonts w:ascii="Times New Roman" w:hAnsi="Times New Roman" w:cs="Times New Roman"/>
          <w:sz w:val="24"/>
          <w:szCs w:val="24"/>
        </w:rPr>
        <w:t>.</w:t>
      </w:r>
    </w:p>
    <w:p w:rsidR="00B637B2" w:rsidRPr="00200FBE" w:rsidRDefault="00B637B2" w:rsidP="00052AD6">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sz w:val="24"/>
          <w:szCs w:val="24"/>
        </w:rPr>
        <w:t>Tabla 7</w:t>
      </w:r>
      <w:r w:rsidRPr="00200FBE">
        <w:rPr>
          <w:rFonts w:ascii="Times New Roman" w:hAnsi="Times New Roman" w:cs="Times New Roman"/>
          <w:sz w:val="24"/>
          <w:szCs w:val="24"/>
        </w:rPr>
        <w:t xml:space="preserve">. </w:t>
      </w:r>
      <w:r>
        <w:rPr>
          <w:rFonts w:ascii="Times New Roman" w:hAnsi="Times New Roman" w:cs="Times New Roman"/>
          <w:sz w:val="24"/>
          <w:szCs w:val="24"/>
        </w:rPr>
        <w:t xml:space="preserve">Porcentajes de tamaño con respecto al control negativo de los tumores </w:t>
      </w:r>
      <w:r w:rsidRPr="00B637B2">
        <w:rPr>
          <w:rFonts w:ascii="Times New Roman" w:hAnsi="Times New Roman" w:cs="Times New Roman"/>
          <w:i/>
          <w:sz w:val="24"/>
          <w:szCs w:val="24"/>
        </w:rPr>
        <w:t xml:space="preserve">in vitro </w:t>
      </w:r>
      <w:r>
        <w:rPr>
          <w:rFonts w:ascii="Times New Roman" w:hAnsi="Times New Roman" w:cs="Times New Roman"/>
          <w:sz w:val="24"/>
          <w:szCs w:val="24"/>
        </w:rPr>
        <w:t xml:space="preserve">crecidos en presencia de los extractos hidroalcohólicos a la concentración de 10 </w:t>
      </w:r>
      <w:r w:rsidRPr="00B637B2">
        <w:rPr>
          <w:rFonts w:ascii="Symbol" w:hAnsi="Symbol" w:cs="Times New Roman"/>
          <w:sz w:val="24"/>
          <w:szCs w:val="24"/>
        </w:rPr>
        <w:t></w:t>
      </w:r>
      <w:r>
        <w:rPr>
          <w:rFonts w:ascii="Times New Roman" w:hAnsi="Times New Roman" w:cs="Times New Roman"/>
          <w:sz w:val="24"/>
          <w:szCs w:val="24"/>
        </w:rPr>
        <w:t>g/mL</w:t>
      </w:r>
    </w:p>
    <w:tbl>
      <w:tblPr>
        <w:tblStyle w:val="Tablaconcuadrcula"/>
        <w:tblW w:w="0" w:type="auto"/>
        <w:jc w:val="center"/>
        <w:tblLook w:val="04A0" w:firstRow="1" w:lastRow="0" w:firstColumn="1" w:lastColumn="0" w:noHBand="0" w:noVBand="1"/>
      </w:tblPr>
      <w:tblGrid>
        <w:gridCol w:w="2235"/>
        <w:gridCol w:w="4759"/>
      </w:tblGrid>
      <w:tr w:rsidR="00B637B2" w:rsidTr="00811B12">
        <w:trPr>
          <w:jc w:val="center"/>
        </w:trPr>
        <w:tc>
          <w:tcPr>
            <w:tcW w:w="2235" w:type="dxa"/>
          </w:tcPr>
          <w:p w:rsidR="00B637B2" w:rsidRDefault="00B637B2" w:rsidP="003C126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Extracto hidroal</w:t>
            </w:r>
            <w:r w:rsidR="00D51FCA">
              <w:rPr>
                <w:rFonts w:ascii="Times New Roman" w:hAnsi="Times New Roman" w:cs="Times New Roman"/>
                <w:sz w:val="24"/>
                <w:szCs w:val="24"/>
              </w:rPr>
              <w:t>co</w:t>
            </w:r>
            <w:r>
              <w:rPr>
                <w:rFonts w:ascii="Times New Roman" w:hAnsi="Times New Roman" w:cs="Times New Roman"/>
                <w:sz w:val="24"/>
                <w:szCs w:val="24"/>
              </w:rPr>
              <w:t>hólico</w:t>
            </w:r>
          </w:p>
        </w:tc>
        <w:tc>
          <w:tcPr>
            <w:tcW w:w="4759" w:type="dxa"/>
          </w:tcPr>
          <w:p w:rsidR="00B637B2" w:rsidRDefault="00B637B2" w:rsidP="003C126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Porcentaje del tamaño de tumor </w:t>
            </w:r>
            <w:r w:rsidRPr="00B637B2">
              <w:rPr>
                <w:rFonts w:ascii="Times New Roman" w:hAnsi="Times New Roman" w:cs="Times New Roman"/>
                <w:i/>
                <w:sz w:val="24"/>
                <w:szCs w:val="24"/>
              </w:rPr>
              <w:t>in vitro</w:t>
            </w:r>
            <w:r>
              <w:rPr>
                <w:rFonts w:ascii="Times New Roman" w:hAnsi="Times New Roman" w:cs="Times New Roman"/>
                <w:sz w:val="24"/>
                <w:szCs w:val="24"/>
              </w:rPr>
              <w:t xml:space="preserve"> respecto al Control negativo (%) +</w:t>
            </w:r>
            <w:r w:rsidR="00811B12">
              <w:rPr>
                <w:rFonts w:ascii="Times New Roman" w:hAnsi="Times New Roman" w:cs="Times New Roman"/>
                <w:sz w:val="24"/>
                <w:szCs w:val="24"/>
              </w:rPr>
              <w:t xml:space="preserve"> DE</w:t>
            </w:r>
          </w:p>
        </w:tc>
      </w:tr>
      <w:tr w:rsidR="00440B45" w:rsidTr="00811B12">
        <w:trPr>
          <w:jc w:val="center"/>
        </w:trPr>
        <w:tc>
          <w:tcPr>
            <w:tcW w:w="2235" w:type="dxa"/>
          </w:tcPr>
          <w:p w:rsidR="00440B45" w:rsidRDefault="00440B45" w:rsidP="003C1260">
            <w:pPr>
              <w:spacing w:line="480" w:lineRule="auto"/>
              <w:rPr>
                <w:rFonts w:ascii="Times New Roman" w:hAnsi="Times New Roman" w:cs="Times New Roman"/>
                <w:sz w:val="24"/>
                <w:szCs w:val="24"/>
              </w:rPr>
            </w:pPr>
            <w:r>
              <w:rPr>
                <w:rFonts w:ascii="Times New Roman" w:hAnsi="Times New Roman" w:cs="Times New Roman"/>
                <w:sz w:val="24"/>
                <w:szCs w:val="24"/>
              </w:rPr>
              <w:t>Control negativo</w:t>
            </w:r>
          </w:p>
        </w:tc>
        <w:tc>
          <w:tcPr>
            <w:tcW w:w="4759" w:type="dxa"/>
          </w:tcPr>
          <w:p w:rsidR="00440B45" w:rsidRDefault="00440B45" w:rsidP="003C1260">
            <w:pPr>
              <w:spacing w:line="480" w:lineRule="auto"/>
              <w:jc w:val="center"/>
              <w:rPr>
                <w:rFonts w:ascii="Times New Roman" w:hAnsi="Times New Roman" w:cs="Times New Roman"/>
                <w:sz w:val="24"/>
                <w:szCs w:val="24"/>
              </w:rPr>
            </w:pPr>
            <w:r>
              <w:rPr>
                <w:rFonts w:ascii="Times New Roman" w:hAnsi="Times New Roman" w:cs="Times New Roman"/>
                <w:sz w:val="24"/>
                <w:szCs w:val="24"/>
              </w:rPr>
              <w:t>100 + 9.11ª</w:t>
            </w:r>
          </w:p>
        </w:tc>
      </w:tr>
      <w:tr w:rsidR="00B637B2" w:rsidTr="00811B12">
        <w:trPr>
          <w:jc w:val="center"/>
        </w:trPr>
        <w:tc>
          <w:tcPr>
            <w:tcW w:w="2235" w:type="dxa"/>
          </w:tcPr>
          <w:p w:rsidR="00B637B2" w:rsidRPr="00B637B2" w:rsidRDefault="00B637B2" w:rsidP="003C1260">
            <w:pPr>
              <w:spacing w:line="480" w:lineRule="auto"/>
              <w:jc w:val="both"/>
              <w:rPr>
                <w:rFonts w:ascii="Times New Roman" w:hAnsi="Times New Roman" w:cs="Times New Roman"/>
                <w:i/>
                <w:sz w:val="24"/>
                <w:szCs w:val="24"/>
              </w:rPr>
            </w:pPr>
            <w:r w:rsidRPr="00B637B2">
              <w:rPr>
                <w:rFonts w:ascii="Times New Roman" w:hAnsi="Times New Roman" w:cs="Times New Roman"/>
                <w:i/>
                <w:sz w:val="24"/>
                <w:szCs w:val="24"/>
              </w:rPr>
              <w:t>C. pulverulentus</w:t>
            </w:r>
          </w:p>
        </w:tc>
        <w:tc>
          <w:tcPr>
            <w:tcW w:w="4759" w:type="dxa"/>
          </w:tcPr>
          <w:p w:rsidR="00B637B2" w:rsidRDefault="00440B45" w:rsidP="003C1260">
            <w:pPr>
              <w:spacing w:line="480" w:lineRule="auto"/>
              <w:jc w:val="center"/>
              <w:rPr>
                <w:rFonts w:ascii="Times New Roman" w:hAnsi="Times New Roman" w:cs="Times New Roman"/>
                <w:sz w:val="24"/>
                <w:szCs w:val="24"/>
              </w:rPr>
            </w:pPr>
            <w:r>
              <w:rPr>
                <w:rFonts w:ascii="Times New Roman" w:hAnsi="Times New Roman" w:cs="Times New Roman"/>
                <w:sz w:val="24"/>
                <w:szCs w:val="24"/>
              </w:rPr>
              <w:t>194.6 + 2.4</w:t>
            </w:r>
            <w:r w:rsidRPr="00440B45">
              <w:rPr>
                <w:rFonts w:ascii="Times New Roman" w:hAnsi="Times New Roman" w:cs="Times New Roman"/>
                <w:sz w:val="24"/>
                <w:szCs w:val="24"/>
                <w:vertAlign w:val="superscript"/>
              </w:rPr>
              <w:t>bc</w:t>
            </w:r>
          </w:p>
        </w:tc>
      </w:tr>
      <w:tr w:rsidR="00B637B2" w:rsidTr="00811B12">
        <w:trPr>
          <w:jc w:val="center"/>
        </w:trPr>
        <w:tc>
          <w:tcPr>
            <w:tcW w:w="2235" w:type="dxa"/>
          </w:tcPr>
          <w:p w:rsidR="00B637B2" w:rsidRPr="00B637B2" w:rsidRDefault="00B637B2" w:rsidP="003C1260">
            <w:pPr>
              <w:spacing w:line="480" w:lineRule="auto"/>
              <w:jc w:val="both"/>
              <w:rPr>
                <w:rFonts w:ascii="Times New Roman" w:hAnsi="Times New Roman" w:cs="Times New Roman"/>
                <w:i/>
                <w:sz w:val="24"/>
                <w:szCs w:val="24"/>
              </w:rPr>
            </w:pPr>
            <w:r w:rsidRPr="00B637B2">
              <w:rPr>
                <w:rFonts w:ascii="Times New Roman" w:hAnsi="Times New Roman" w:cs="Times New Roman"/>
                <w:i/>
                <w:sz w:val="24"/>
                <w:szCs w:val="24"/>
              </w:rPr>
              <w:t>S. edule</w:t>
            </w:r>
          </w:p>
        </w:tc>
        <w:tc>
          <w:tcPr>
            <w:tcW w:w="4759" w:type="dxa"/>
          </w:tcPr>
          <w:p w:rsidR="00B637B2" w:rsidRDefault="00440B45" w:rsidP="003C1260">
            <w:pPr>
              <w:spacing w:line="480" w:lineRule="auto"/>
              <w:jc w:val="center"/>
              <w:rPr>
                <w:rFonts w:ascii="Times New Roman" w:hAnsi="Times New Roman" w:cs="Times New Roman"/>
                <w:sz w:val="24"/>
                <w:szCs w:val="24"/>
              </w:rPr>
            </w:pPr>
            <w:r>
              <w:rPr>
                <w:rFonts w:ascii="Times New Roman" w:hAnsi="Times New Roman" w:cs="Times New Roman"/>
                <w:sz w:val="24"/>
                <w:szCs w:val="24"/>
              </w:rPr>
              <w:t>51.3 + 9.6</w:t>
            </w:r>
            <w:r w:rsidRPr="00440B45">
              <w:rPr>
                <w:rFonts w:ascii="Times New Roman" w:hAnsi="Times New Roman" w:cs="Times New Roman"/>
                <w:sz w:val="24"/>
                <w:szCs w:val="24"/>
                <w:vertAlign w:val="superscript"/>
              </w:rPr>
              <w:t>d</w:t>
            </w:r>
          </w:p>
        </w:tc>
      </w:tr>
      <w:tr w:rsidR="00B637B2" w:rsidTr="00811B12">
        <w:trPr>
          <w:jc w:val="center"/>
        </w:trPr>
        <w:tc>
          <w:tcPr>
            <w:tcW w:w="2235" w:type="dxa"/>
          </w:tcPr>
          <w:p w:rsidR="00B637B2" w:rsidRPr="00B637B2" w:rsidRDefault="00B637B2" w:rsidP="003C1260">
            <w:pPr>
              <w:spacing w:line="480" w:lineRule="auto"/>
              <w:jc w:val="both"/>
              <w:rPr>
                <w:rFonts w:ascii="Times New Roman" w:hAnsi="Times New Roman" w:cs="Times New Roman"/>
                <w:i/>
                <w:sz w:val="24"/>
                <w:szCs w:val="24"/>
              </w:rPr>
            </w:pPr>
            <w:r w:rsidRPr="00B637B2">
              <w:rPr>
                <w:rFonts w:ascii="Times New Roman" w:hAnsi="Times New Roman" w:cs="Times New Roman"/>
                <w:i/>
                <w:sz w:val="24"/>
                <w:szCs w:val="24"/>
              </w:rPr>
              <w:t>T. alba</w:t>
            </w:r>
          </w:p>
        </w:tc>
        <w:tc>
          <w:tcPr>
            <w:tcW w:w="4759" w:type="dxa"/>
          </w:tcPr>
          <w:p w:rsidR="00B637B2" w:rsidRDefault="00440B45" w:rsidP="003C1260">
            <w:pPr>
              <w:spacing w:line="480" w:lineRule="auto"/>
              <w:jc w:val="center"/>
              <w:rPr>
                <w:rFonts w:ascii="Times New Roman" w:hAnsi="Times New Roman" w:cs="Times New Roman"/>
                <w:sz w:val="24"/>
                <w:szCs w:val="24"/>
              </w:rPr>
            </w:pPr>
            <w:r>
              <w:rPr>
                <w:rFonts w:ascii="Times New Roman" w:hAnsi="Times New Roman" w:cs="Times New Roman"/>
                <w:sz w:val="24"/>
                <w:szCs w:val="24"/>
              </w:rPr>
              <w:t>143.8 + 11</w:t>
            </w:r>
            <w:r w:rsidRPr="00440B45">
              <w:rPr>
                <w:rFonts w:ascii="Times New Roman" w:hAnsi="Times New Roman" w:cs="Times New Roman"/>
                <w:sz w:val="24"/>
                <w:szCs w:val="24"/>
                <w:vertAlign w:val="superscript"/>
              </w:rPr>
              <w:t>ac</w:t>
            </w:r>
          </w:p>
        </w:tc>
      </w:tr>
      <w:tr w:rsidR="00B637B2" w:rsidTr="00811B12">
        <w:trPr>
          <w:jc w:val="center"/>
        </w:trPr>
        <w:tc>
          <w:tcPr>
            <w:tcW w:w="2235" w:type="dxa"/>
          </w:tcPr>
          <w:p w:rsidR="00B637B2" w:rsidRPr="00B637B2" w:rsidRDefault="00B637B2" w:rsidP="003C1260">
            <w:pPr>
              <w:spacing w:line="480" w:lineRule="auto"/>
              <w:jc w:val="both"/>
              <w:rPr>
                <w:rFonts w:ascii="Times New Roman" w:hAnsi="Times New Roman" w:cs="Times New Roman"/>
                <w:i/>
                <w:sz w:val="24"/>
                <w:szCs w:val="24"/>
              </w:rPr>
            </w:pPr>
            <w:r w:rsidRPr="00B637B2">
              <w:rPr>
                <w:rFonts w:ascii="Times New Roman" w:hAnsi="Times New Roman" w:cs="Times New Roman"/>
                <w:i/>
                <w:sz w:val="24"/>
                <w:szCs w:val="24"/>
              </w:rPr>
              <w:t>V. patens</w:t>
            </w:r>
          </w:p>
        </w:tc>
        <w:tc>
          <w:tcPr>
            <w:tcW w:w="4759" w:type="dxa"/>
          </w:tcPr>
          <w:p w:rsidR="00B637B2" w:rsidRDefault="00440B45" w:rsidP="003C1260">
            <w:pPr>
              <w:spacing w:line="480" w:lineRule="auto"/>
              <w:jc w:val="center"/>
              <w:rPr>
                <w:rFonts w:ascii="Times New Roman" w:hAnsi="Times New Roman" w:cs="Times New Roman"/>
                <w:sz w:val="24"/>
                <w:szCs w:val="24"/>
              </w:rPr>
            </w:pPr>
            <w:r>
              <w:rPr>
                <w:rFonts w:ascii="Times New Roman" w:hAnsi="Times New Roman" w:cs="Times New Roman"/>
                <w:sz w:val="24"/>
                <w:szCs w:val="24"/>
              </w:rPr>
              <w:t>20.8 + 13.5</w:t>
            </w:r>
            <w:r w:rsidRPr="00440B45">
              <w:rPr>
                <w:rFonts w:ascii="Times New Roman" w:hAnsi="Times New Roman" w:cs="Times New Roman"/>
                <w:sz w:val="24"/>
                <w:szCs w:val="24"/>
                <w:vertAlign w:val="superscript"/>
              </w:rPr>
              <w:t>d</w:t>
            </w:r>
          </w:p>
        </w:tc>
      </w:tr>
    </w:tbl>
    <w:p w:rsidR="00F94BFD" w:rsidRPr="006B7B46" w:rsidRDefault="00F94BFD" w:rsidP="00A51544">
      <w:pPr>
        <w:spacing w:after="0" w:line="240" w:lineRule="auto"/>
        <w:rPr>
          <w:rFonts w:ascii="Times New Roman" w:hAnsi="Times New Roman" w:cs="Times New Roman"/>
          <w:sz w:val="24"/>
          <w:szCs w:val="24"/>
        </w:rPr>
      </w:pPr>
      <w:r w:rsidRPr="00A51544">
        <w:rPr>
          <w:rFonts w:ascii="Times New Roman" w:hAnsi="Times New Roman" w:cs="Times New Roman"/>
          <w:sz w:val="24"/>
          <w:szCs w:val="24"/>
        </w:rPr>
        <w:t>DE  =</w:t>
      </w:r>
      <w:r w:rsidRPr="006B7B46">
        <w:rPr>
          <w:rFonts w:ascii="Times New Roman" w:hAnsi="Times New Roman" w:cs="Times New Roman"/>
          <w:sz w:val="24"/>
          <w:szCs w:val="24"/>
        </w:rPr>
        <w:t xml:space="preserve"> desviación estándar</w:t>
      </w:r>
    </w:p>
    <w:p w:rsidR="00F94BFD" w:rsidRDefault="00F94BFD" w:rsidP="00A51544">
      <w:pPr>
        <w:spacing w:after="0" w:line="240" w:lineRule="auto"/>
        <w:rPr>
          <w:rFonts w:ascii="Times New Roman" w:hAnsi="Times New Roman" w:cs="Times New Roman"/>
          <w:sz w:val="24"/>
          <w:szCs w:val="24"/>
        </w:rPr>
      </w:pPr>
      <w:r w:rsidRPr="006B7B46">
        <w:rPr>
          <w:rFonts w:ascii="Times New Roman" w:hAnsi="Times New Roman" w:cs="Times New Roman"/>
          <w:sz w:val="24"/>
          <w:szCs w:val="24"/>
        </w:rPr>
        <w:t>a,b,c,d = Letras diferentes indican diferencia significativa con p &lt; 0.05</w:t>
      </w:r>
    </w:p>
    <w:p w:rsidR="006B7B46" w:rsidRDefault="006B7B46" w:rsidP="003C1260">
      <w:pPr>
        <w:spacing w:after="0" w:line="240" w:lineRule="auto"/>
        <w:jc w:val="both"/>
        <w:rPr>
          <w:rFonts w:ascii="Times New Roman" w:hAnsi="Times New Roman" w:cs="Times New Roman"/>
          <w:sz w:val="24"/>
          <w:szCs w:val="24"/>
        </w:rPr>
      </w:pPr>
    </w:p>
    <w:p w:rsidR="006B7B46" w:rsidRPr="006B7B46" w:rsidRDefault="006B7B46" w:rsidP="003C1260">
      <w:pPr>
        <w:spacing w:after="0" w:line="240" w:lineRule="auto"/>
        <w:jc w:val="both"/>
        <w:rPr>
          <w:rFonts w:ascii="Times New Roman" w:hAnsi="Times New Roman" w:cs="Times New Roman"/>
          <w:sz w:val="24"/>
          <w:szCs w:val="24"/>
        </w:rPr>
      </w:pPr>
      <w:r w:rsidRPr="006B7B46">
        <w:rPr>
          <w:rFonts w:ascii="Times New Roman" w:hAnsi="Times New Roman" w:cs="Times New Roman"/>
          <w:noProof/>
          <w:sz w:val="24"/>
          <w:szCs w:val="24"/>
          <w:lang w:eastAsia="es-MX"/>
        </w:rPr>
        <w:drawing>
          <wp:inline distT="0" distB="0" distL="0" distR="0">
            <wp:extent cx="6332220" cy="1176916"/>
            <wp:effectExtent l="0" t="0" r="0" b="4445"/>
            <wp:docPr id="3" name="Imagen 3" descr="C:\Users\Usuario\Pictures\Artículo Maestría\Nueva carpeta\micrografia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Pictures\Artículo Maestría\Nueva carpeta\micrografia cmy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32220" cy="1176916"/>
                    </a:xfrm>
                    <a:prstGeom prst="rect">
                      <a:avLst/>
                    </a:prstGeom>
                    <a:noFill/>
                    <a:ln>
                      <a:noFill/>
                    </a:ln>
                  </pic:spPr>
                </pic:pic>
              </a:graphicData>
            </a:graphic>
          </wp:inline>
        </w:drawing>
      </w:r>
    </w:p>
    <w:p w:rsidR="006B7B46" w:rsidRPr="006B7B46" w:rsidRDefault="006B7B46" w:rsidP="00052AD6">
      <w:pPr>
        <w:spacing w:after="0" w:line="240" w:lineRule="auto"/>
        <w:jc w:val="center"/>
        <w:rPr>
          <w:rFonts w:ascii="Times New Roman" w:hAnsi="Times New Roman" w:cs="Times New Roman"/>
          <w:sz w:val="24"/>
          <w:szCs w:val="24"/>
        </w:rPr>
      </w:pPr>
      <w:r w:rsidRPr="004205F7">
        <w:rPr>
          <w:rFonts w:ascii="Times New Roman" w:hAnsi="Times New Roman" w:cs="Times New Roman"/>
          <w:b/>
          <w:bCs/>
          <w:sz w:val="24"/>
          <w:szCs w:val="24"/>
        </w:rPr>
        <w:t>Fig. 4</w:t>
      </w:r>
      <w:r w:rsidRPr="004205F7">
        <w:rPr>
          <w:rFonts w:ascii="Times New Roman" w:hAnsi="Times New Roman" w:cs="Times New Roman"/>
          <w:sz w:val="24"/>
          <w:szCs w:val="24"/>
        </w:rPr>
        <w:t xml:space="preserve">. </w:t>
      </w:r>
      <w:r w:rsidRPr="004205F7">
        <w:rPr>
          <w:rFonts w:ascii="Times New Roman" w:hAnsi="Times New Roman" w:cs="Times New Roman"/>
          <w:b/>
          <w:bCs/>
          <w:sz w:val="24"/>
          <w:szCs w:val="24"/>
        </w:rPr>
        <w:t xml:space="preserve">Reducción del tamaño del tumor </w:t>
      </w:r>
      <w:r w:rsidRPr="004205F7">
        <w:rPr>
          <w:rFonts w:ascii="Times New Roman" w:hAnsi="Times New Roman" w:cs="Times New Roman"/>
          <w:b/>
          <w:bCs/>
          <w:i/>
          <w:sz w:val="24"/>
          <w:szCs w:val="24"/>
        </w:rPr>
        <w:t>in vitro</w:t>
      </w:r>
      <w:r w:rsidRPr="004205F7">
        <w:rPr>
          <w:rFonts w:ascii="Times New Roman" w:hAnsi="Times New Roman" w:cs="Times New Roman"/>
          <w:sz w:val="24"/>
          <w:szCs w:val="24"/>
        </w:rPr>
        <w:t xml:space="preserve">: Los ensayos clonogénicos fueron desarrollados como se mencionó previamente, las células SiHa se trataron con los extractos hidroalcohólicos por tres días (10 </w:t>
      </w:r>
      <w:r w:rsidRPr="007A7320">
        <w:rPr>
          <w:rFonts w:ascii="Symbol" w:hAnsi="Symbol" w:cs="Times New Roman"/>
          <w:sz w:val="24"/>
          <w:szCs w:val="24"/>
          <w:lang w:val="en-US"/>
        </w:rPr>
        <w:t></w:t>
      </w:r>
      <w:r w:rsidRPr="004205F7">
        <w:rPr>
          <w:rFonts w:ascii="Times New Roman" w:hAnsi="Times New Roman" w:cs="Times New Roman"/>
          <w:sz w:val="24"/>
          <w:szCs w:val="24"/>
        </w:rPr>
        <w:t xml:space="preserve">g/mL). El tamaño del tumor muestra una notable reducción con </w:t>
      </w:r>
      <w:r w:rsidRPr="004205F7">
        <w:rPr>
          <w:rFonts w:ascii="Times New Roman" w:hAnsi="Times New Roman" w:cs="Times New Roman"/>
          <w:i/>
          <w:iCs/>
          <w:sz w:val="24"/>
          <w:szCs w:val="24"/>
        </w:rPr>
        <w:t xml:space="preserve">V. patents </w:t>
      </w:r>
      <w:r w:rsidRPr="004205F7">
        <w:rPr>
          <w:rFonts w:ascii="Times New Roman" w:hAnsi="Times New Roman" w:cs="Times New Roman"/>
          <w:sz w:val="24"/>
          <w:szCs w:val="24"/>
        </w:rPr>
        <w:t xml:space="preserve">(E), seguido por </w:t>
      </w:r>
      <w:r w:rsidRPr="004205F7">
        <w:rPr>
          <w:rFonts w:ascii="Times New Roman" w:hAnsi="Times New Roman" w:cs="Times New Roman"/>
          <w:i/>
          <w:iCs/>
          <w:sz w:val="24"/>
          <w:szCs w:val="24"/>
        </w:rPr>
        <w:t xml:space="preserve">S. edule </w:t>
      </w:r>
      <w:r w:rsidRPr="004205F7">
        <w:rPr>
          <w:rFonts w:ascii="Times New Roman" w:hAnsi="Times New Roman" w:cs="Times New Roman"/>
          <w:sz w:val="24"/>
          <w:szCs w:val="24"/>
        </w:rPr>
        <w:t>(C)</w:t>
      </w:r>
      <w:r w:rsidR="00702411" w:rsidRPr="004205F7">
        <w:rPr>
          <w:rFonts w:ascii="Times New Roman" w:hAnsi="Times New Roman" w:cs="Times New Roman"/>
          <w:i/>
          <w:iCs/>
          <w:sz w:val="24"/>
          <w:szCs w:val="24"/>
        </w:rPr>
        <w:t>;</w:t>
      </w:r>
      <w:r w:rsidRPr="004205F7">
        <w:rPr>
          <w:rFonts w:ascii="Times New Roman" w:hAnsi="Times New Roman" w:cs="Times New Roman"/>
          <w:i/>
          <w:iCs/>
          <w:sz w:val="24"/>
          <w:szCs w:val="24"/>
        </w:rPr>
        <w:t xml:space="preserve"> </w:t>
      </w:r>
      <w:r w:rsidRPr="004205F7">
        <w:rPr>
          <w:rFonts w:ascii="Times New Roman" w:hAnsi="Times New Roman" w:cs="Times New Roman"/>
          <w:sz w:val="24"/>
          <w:szCs w:val="24"/>
        </w:rPr>
        <w:t>para</w:t>
      </w:r>
      <w:r w:rsidRPr="004205F7">
        <w:rPr>
          <w:rFonts w:ascii="Times New Roman" w:hAnsi="Times New Roman" w:cs="Times New Roman"/>
          <w:i/>
          <w:iCs/>
          <w:sz w:val="24"/>
          <w:szCs w:val="24"/>
        </w:rPr>
        <w:t xml:space="preserve"> C. pulverulentus</w:t>
      </w:r>
      <w:r w:rsidRPr="004205F7">
        <w:rPr>
          <w:rFonts w:ascii="Times New Roman" w:hAnsi="Times New Roman" w:cs="Times New Roman"/>
          <w:sz w:val="24"/>
          <w:szCs w:val="24"/>
        </w:rPr>
        <w:t xml:space="preserve"> (B) y </w:t>
      </w:r>
      <w:r w:rsidRPr="004205F7">
        <w:rPr>
          <w:rFonts w:ascii="Times New Roman" w:hAnsi="Times New Roman" w:cs="Times New Roman"/>
          <w:i/>
          <w:iCs/>
          <w:sz w:val="24"/>
          <w:szCs w:val="24"/>
        </w:rPr>
        <w:t>T. alba</w:t>
      </w:r>
      <w:r w:rsidRPr="004205F7">
        <w:rPr>
          <w:rFonts w:ascii="Times New Roman" w:hAnsi="Times New Roman" w:cs="Times New Roman"/>
          <w:sz w:val="24"/>
          <w:szCs w:val="24"/>
        </w:rPr>
        <w:t xml:space="preserve"> (D) no se ob</w:t>
      </w:r>
      <w:r w:rsidR="007A7320" w:rsidRPr="004205F7">
        <w:rPr>
          <w:rFonts w:ascii="Times New Roman" w:hAnsi="Times New Roman" w:cs="Times New Roman"/>
          <w:sz w:val="24"/>
          <w:szCs w:val="24"/>
        </w:rPr>
        <w:t>serva disminución comparando</w:t>
      </w:r>
      <w:r w:rsidRPr="004205F7">
        <w:rPr>
          <w:rFonts w:ascii="Times New Roman" w:hAnsi="Times New Roman" w:cs="Times New Roman"/>
          <w:sz w:val="24"/>
          <w:szCs w:val="24"/>
        </w:rPr>
        <w:t xml:space="preserve"> con el control negativo (A). La</w:t>
      </w:r>
      <w:r w:rsidR="007A7320" w:rsidRPr="004205F7">
        <w:rPr>
          <w:rFonts w:ascii="Times New Roman" w:hAnsi="Times New Roman" w:cs="Times New Roman"/>
          <w:sz w:val="24"/>
          <w:szCs w:val="24"/>
        </w:rPr>
        <w:t xml:space="preserve">s micrografías fueron obtenidas </w:t>
      </w:r>
      <w:r w:rsidRPr="004205F7">
        <w:rPr>
          <w:rFonts w:ascii="Times New Roman" w:hAnsi="Times New Roman" w:cs="Times New Roman"/>
          <w:sz w:val="24"/>
          <w:szCs w:val="24"/>
        </w:rPr>
        <w:t>con microscopio estereoscópico (Magnificación 20X).</w:t>
      </w:r>
    </w:p>
    <w:p w:rsidR="003C1260" w:rsidRDefault="003C1260" w:rsidP="003C1260">
      <w:pPr>
        <w:spacing w:after="0" w:line="480" w:lineRule="auto"/>
        <w:jc w:val="both"/>
        <w:rPr>
          <w:rFonts w:ascii="Times New Roman" w:hAnsi="Times New Roman" w:cs="Times New Roman"/>
          <w:sz w:val="24"/>
          <w:szCs w:val="24"/>
        </w:rPr>
      </w:pPr>
    </w:p>
    <w:p w:rsidR="00B637B2" w:rsidRPr="00200FBE" w:rsidRDefault="001942C9" w:rsidP="003C12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Comparando</w:t>
      </w:r>
      <w:r w:rsidR="00AE78BC">
        <w:rPr>
          <w:rFonts w:ascii="Times New Roman" w:hAnsi="Times New Roman" w:cs="Times New Roman"/>
          <w:sz w:val="24"/>
          <w:szCs w:val="24"/>
        </w:rPr>
        <w:t xml:space="preserve"> los resultados </w:t>
      </w:r>
      <w:r>
        <w:rPr>
          <w:rFonts w:ascii="Times New Roman" w:hAnsi="Times New Roman" w:cs="Times New Roman"/>
          <w:sz w:val="24"/>
          <w:szCs w:val="24"/>
        </w:rPr>
        <w:t>de</w:t>
      </w:r>
      <w:r w:rsidR="00AE78BC">
        <w:rPr>
          <w:rFonts w:ascii="Times New Roman" w:hAnsi="Times New Roman" w:cs="Times New Roman"/>
          <w:sz w:val="24"/>
          <w:szCs w:val="24"/>
        </w:rPr>
        <w:t xml:space="preserve"> viabilidad y tamaño de los tumores </w:t>
      </w:r>
      <w:r w:rsidR="00AE78BC" w:rsidRPr="00AE78BC">
        <w:rPr>
          <w:rFonts w:ascii="Times New Roman" w:hAnsi="Times New Roman" w:cs="Times New Roman"/>
          <w:i/>
          <w:sz w:val="24"/>
          <w:szCs w:val="24"/>
        </w:rPr>
        <w:t>in vitro</w:t>
      </w:r>
      <w:r w:rsidR="00AE78BC">
        <w:rPr>
          <w:rFonts w:ascii="Times New Roman" w:hAnsi="Times New Roman" w:cs="Times New Roman"/>
          <w:sz w:val="24"/>
          <w:szCs w:val="24"/>
        </w:rPr>
        <w:t xml:space="preserve">, podemos </w:t>
      </w:r>
      <w:r>
        <w:rPr>
          <w:rFonts w:ascii="Times New Roman" w:hAnsi="Times New Roman" w:cs="Times New Roman"/>
          <w:sz w:val="24"/>
          <w:szCs w:val="24"/>
        </w:rPr>
        <w:t>notar</w:t>
      </w:r>
      <w:r w:rsidR="00AE78BC">
        <w:rPr>
          <w:rFonts w:ascii="Times New Roman" w:hAnsi="Times New Roman" w:cs="Times New Roman"/>
          <w:sz w:val="24"/>
          <w:szCs w:val="24"/>
        </w:rPr>
        <w:t xml:space="preserve"> que no existe una correspondencia exacta en</w:t>
      </w:r>
      <w:r w:rsidR="00B2717A">
        <w:rPr>
          <w:rFonts w:ascii="Times New Roman" w:hAnsi="Times New Roman" w:cs="Times New Roman"/>
          <w:sz w:val="24"/>
          <w:szCs w:val="24"/>
        </w:rPr>
        <w:t xml:space="preserve"> cuanto a los porcentajes</w:t>
      </w:r>
      <w:r w:rsidR="00AE78BC">
        <w:rPr>
          <w:rFonts w:ascii="Times New Roman" w:hAnsi="Times New Roman" w:cs="Times New Roman"/>
          <w:sz w:val="24"/>
          <w:szCs w:val="24"/>
        </w:rPr>
        <w:t xml:space="preserve">, sin embargo si existe un patrón de comportamiento, esto sugiere que al determinar la viabilidad tomamos en cuenta a las células vivas, mientras que en el tamaño las células pueden </w:t>
      </w:r>
      <w:r>
        <w:rPr>
          <w:rFonts w:ascii="Times New Roman" w:hAnsi="Times New Roman" w:cs="Times New Roman"/>
          <w:sz w:val="24"/>
          <w:szCs w:val="24"/>
        </w:rPr>
        <w:t>quedar ocultas dentro del tumor</w:t>
      </w:r>
      <w:r w:rsidR="00AE78BC">
        <w:rPr>
          <w:rFonts w:ascii="Times New Roman" w:hAnsi="Times New Roman" w:cs="Times New Roman"/>
          <w:sz w:val="24"/>
          <w:szCs w:val="24"/>
        </w:rPr>
        <w:t xml:space="preserve"> </w:t>
      </w:r>
      <w:r>
        <w:rPr>
          <w:rFonts w:ascii="Times New Roman" w:hAnsi="Times New Roman" w:cs="Times New Roman"/>
          <w:sz w:val="24"/>
          <w:szCs w:val="24"/>
        </w:rPr>
        <w:t xml:space="preserve">y </w:t>
      </w:r>
      <w:r w:rsidR="00AE78BC">
        <w:rPr>
          <w:rFonts w:ascii="Times New Roman" w:hAnsi="Times New Roman" w:cs="Times New Roman"/>
          <w:sz w:val="24"/>
          <w:szCs w:val="24"/>
        </w:rPr>
        <w:t>a medida que el tumor se desarrolla el contacto de las células con el extracto disminuye</w:t>
      </w:r>
      <w:r w:rsidR="00B2717A">
        <w:rPr>
          <w:rFonts w:ascii="Times New Roman" w:hAnsi="Times New Roman" w:cs="Times New Roman"/>
          <w:sz w:val="24"/>
          <w:szCs w:val="24"/>
        </w:rPr>
        <w:t>.</w:t>
      </w:r>
    </w:p>
    <w:p w:rsidR="00F246DA" w:rsidRPr="00A56F94" w:rsidRDefault="00A56F94" w:rsidP="003C1260">
      <w:pPr>
        <w:spacing w:after="0" w:line="480" w:lineRule="auto"/>
        <w:jc w:val="center"/>
        <w:rPr>
          <w:rFonts w:ascii="Times New Roman" w:hAnsi="Times New Roman" w:cs="Times New Roman"/>
          <w:b/>
          <w:sz w:val="32"/>
          <w:szCs w:val="32"/>
        </w:rPr>
      </w:pPr>
      <w:r>
        <w:rPr>
          <w:rFonts w:ascii="Times New Roman" w:hAnsi="Times New Roman" w:cs="Times New Roman"/>
          <w:b/>
          <w:sz w:val="32"/>
          <w:szCs w:val="32"/>
        </w:rPr>
        <w:t>DISCUSIÓN</w:t>
      </w:r>
    </w:p>
    <w:p w:rsidR="00D82568" w:rsidRPr="003E4727" w:rsidRDefault="005F696B" w:rsidP="003C12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F84B89" w:rsidRPr="004A53A1">
        <w:rPr>
          <w:rFonts w:ascii="Times New Roman" w:hAnsi="Times New Roman" w:cs="Times New Roman"/>
          <w:sz w:val="24"/>
          <w:szCs w:val="24"/>
        </w:rPr>
        <w:t xml:space="preserve">res de los cuatro extractos acuosos probados </w:t>
      </w:r>
      <w:r w:rsidR="00F84B89" w:rsidRPr="004A53A1">
        <w:rPr>
          <w:rFonts w:ascii="Times New Roman" w:hAnsi="Times New Roman" w:cs="Times New Roman"/>
          <w:i/>
          <w:sz w:val="24"/>
          <w:szCs w:val="24"/>
        </w:rPr>
        <w:t>(C. pulverulentus</w:t>
      </w:r>
      <w:r w:rsidR="00F84B89" w:rsidRPr="004A53A1">
        <w:rPr>
          <w:rFonts w:ascii="Times New Roman" w:hAnsi="Times New Roman" w:cs="Times New Roman"/>
          <w:sz w:val="24"/>
          <w:szCs w:val="24"/>
        </w:rPr>
        <w:t xml:space="preserve">, </w:t>
      </w:r>
      <w:r w:rsidR="00F84B89" w:rsidRPr="004A53A1">
        <w:rPr>
          <w:rFonts w:ascii="Times New Roman" w:hAnsi="Times New Roman" w:cs="Times New Roman"/>
          <w:i/>
          <w:sz w:val="24"/>
          <w:szCs w:val="24"/>
        </w:rPr>
        <w:t>S. edule</w:t>
      </w:r>
      <w:r w:rsidR="00F84B89" w:rsidRPr="004A53A1">
        <w:rPr>
          <w:rFonts w:ascii="Times New Roman" w:hAnsi="Times New Roman" w:cs="Times New Roman"/>
          <w:sz w:val="24"/>
          <w:szCs w:val="24"/>
        </w:rPr>
        <w:t xml:space="preserve"> y </w:t>
      </w:r>
      <w:r w:rsidR="00F84B89" w:rsidRPr="004A53A1">
        <w:rPr>
          <w:rFonts w:ascii="Times New Roman" w:hAnsi="Times New Roman" w:cs="Times New Roman"/>
          <w:i/>
          <w:sz w:val="24"/>
          <w:szCs w:val="24"/>
        </w:rPr>
        <w:t>V. patens</w:t>
      </w:r>
      <w:r w:rsidR="00F84B89" w:rsidRPr="004A53A1">
        <w:rPr>
          <w:rFonts w:ascii="Times New Roman" w:hAnsi="Times New Roman" w:cs="Times New Roman"/>
          <w:sz w:val="24"/>
          <w:szCs w:val="24"/>
        </w:rPr>
        <w:t>) indujeron un incremento en la proliferación celular</w:t>
      </w:r>
      <w:r w:rsidR="004A53A1" w:rsidRPr="004A53A1">
        <w:rPr>
          <w:rFonts w:ascii="Times New Roman" w:hAnsi="Times New Roman" w:cs="Times New Roman"/>
          <w:sz w:val="24"/>
          <w:szCs w:val="24"/>
        </w:rPr>
        <w:t xml:space="preserve"> a las concentraciones menores de 0.1, 1 y 10 </w:t>
      </w:r>
      <w:r w:rsidR="004A53A1" w:rsidRPr="004A53A1">
        <w:rPr>
          <w:rFonts w:ascii="Symbol" w:hAnsi="Symbol" w:cs="Times New Roman"/>
          <w:sz w:val="24"/>
          <w:szCs w:val="24"/>
        </w:rPr>
        <w:t></w:t>
      </w:r>
      <w:r w:rsidR="004A53A1" w:rsidRPr="004A53A1">
        <w:rPr>
          <w:rFonts w:ascii="Times New Roman" w:hAnsi="Times New Roman" w:cs="Times New Roman"/>
          <w:sz w:val="24"/>
          <w:szCs w:val="24"/>
        </w:rPr>
        <w:t>g/mL</w:t>
      </w:r>
      <w:r w:rsidR="00F84B89" w:rsidRPr="004A53A1">
        <w:rPr>
          <w:rFonts w:ascii="Times New Roman" w:hAnsi="Times New Roman" w:cs="Times New Roman"/>
          <w:sz w:val="24"/>
          <w:szCs w:val="24"/>
        </w:rPr>
        <w:t>,</w:t>
      </w:r>
      <w:r w:rsidR="00E373F0" w:rsidRPr="00200FBE">
        <w:rPr>
          <w:rFonts w:ascii="Times New Roman" w:hAnsi="Times New Roman" w:cs="Times New Roman"/>
          <w:sz w:val="24"/>
          <w:szCs w:val="24"/>
        </w:rPr>
        <w:t xml:space="preserve"> este </w:t>
      </w:r>
      <w:r w:rsidR="00E373F0" w:rsidRPr="00200FBE">
        <w:rPr>
          <w:rFonts w:ascii="Times New Roman" w:hAnsi="Times New Roman" w:cs="Times New Roman"/>
          <w:sz w:val="24"/>
          <w:szCs w:val="24"/>
        </w:rPr>
        <w:lastRenderedPageBreak/>
        <w:t>comportamiento ha</w:t>
      </w:r>
      <w:r w:rsidR="00F84B89" w:rsidRPr="00200FBE">
        <w:rPr>
          <w:rFonts w:ascii="Times New Roman" w:hAnsi="Times New Roman" w:cs="Times New Roman"/>
          <w:sz w:val="24"/>
          <w:szCs w:val="24"/>
        </w:rPr>
        <w:t xml:space="preserve"> sido observado también </w:t>
      </w:r>
      <w:r w:rsidR="00E373F0" w:rsidRPr="00200FBE">
        <w:rPr>
          <w:rFonts w:ascii="Times New Roman" w:hAnsi="Times New Roman" w:cs="Times New Roman"/>
          <w:sz w:val="24"/>
          <w:szCs w:val="24"/>
        </w:rPr>
        <w:t xml:space="preserve">en </w:t>
      </w:r>
      <w:r w:rsidR="00F84B89" w:rsidRPr="00200FBE">
        <w:rPr>
          <w:rFonts w:ascii="Times New Roman" w:hAnsi="Times New Roman" w:cs="Times New Roman"/>
          <w:sz w:val="24"/>
          <w:szCs w:val="24"/>
        </w:rPr>
        <w:t xml:space="preserve">otros trabajos </w:t>
      </w:r>
      <w:r w:rsidR="00BC01A7">
        <w:rPr>
          <w:rFonts w:ascii="Times New Roman" w:hAnsi="Times New Roman" w:cs="Times New Roman"/>
          <w:sz w:val="24"/>
          <w:szCs w:val="24"/>
        </w:rPr>
        <w:fldChar w:fldCharType="begin" w:fldLock="1"/>
      </w:r>
      <w:r w:rsidR="00BC01A7">
        <w:rPr>
          <w:rFonts w:ascii="Times New Roman" w:hAnsi="Times New Roman" w:cs="Times New Roman"/>
          <w:sz w:val="24"/>
          <w:szCs w:val="24"/>
        </w:rPr>
        <w:instrText>ADDIN CSL_CITATION {"citationItems":[{"id":"ITEM-1","itemData":{"author":[{"dropping-particle":"","family":"Itharat","given":"A.","non-dropping-particle":"","parse-names":false,"suffix":""},{"dropping-particle":"","family":"Houghton","given":"P.J.","non-dropping-particle":"","parse-names":false,"suffix":""},{"dropping-particle":"","family":"Eno-Amooquaye","given":"E.","non-dropping-particle":"","parse-names":false,"suffix":""},{"dropping-particle":"","family":"Burke","given":"P.J.","non-dropping-particle":"","parse-names":false,"suffix":""},{"dropping-particle":"","family":"Sampson","given":"J.H.","non-dropping-particle":"","parse-names":false,"suffix":""},{"dropping-particle":"","family":"Raman","given":"A.","non-dropping-particle":"","parse-names":false,"suffix":""}],"container-title":"J. Ethnopharm","id":"ITEM-1","issued":{"date-parts":[["2004"]]},"page":"33-38","title":"In vitro cytotoxic activity of Thai medicinal plants used traditionally to treat cancer","type":"article-journal","volume":"90"},"uris":["http://www.mendeley.com/documents/?uuid=b25664e5-cf1e-4feb-a4a5-78b01ece2ab5"]},{"id":"ITEM-2","itemData":{"author":[{"dropping-particle":"","family":"Whelan","given":"L.C.","non-dropping-particle":"","parse-names":false,"suffix":""},{"dropping-particle":"","family":"Ryan","given":"M.F.","non-dropping-particle":"","parse-names":false,"suffix":""}],"container-title":"Phytomedicine","id":"ITEM-2","issued":{"date-parts":[["2003"]]},"page":"53 – 58","title":"Ethanolic extracts of Euphorbia and other ethnobotanical species as inhibitors of human tumor cell growth","type":"article-journal","volume":"10"},"uris":["http://www.mendeley.com/documents/?uuid=84c54f75-6a9b-4f3c-9cee-12b9b66788b6"]}],"mendeley":{"formattedCitation":"(Itharat et al., 2004; Whelan &amp; Ryan, 2003)","plainTextFormattedCitation":"(Itharat et al., 2004; Whelan &amp; Ryan, 2003)","previouslyFormattedCitation":"(Itharat et al., 2004; Whelan &amp; Ryan, 2003)"},"properties":{"noteIndex":0},"schema":"https://github.com/citation-style-language/schema/raw/master/csl-citation.json"}</w:instrText>
      </w:r>
      <w:r w:rsidR="00BC01A7">
        <w:rPr>
          <w:rFonts w:ascii="Times New Roman" w:hAnsi="Times New Roman" w:cs="Times New Roman"/>
          <w:sz w:val="24"/>
          <w:szCs w:val="24"/>
        </w:rPr>
        <w:fldChar w:fldCharType="separate"/>
      </w:r>
      <w:r w:rsidR="00BC01A7" w:rsidRPr="00BC01A7">
        <w:rPr>
          <w:rFonts w:ascii="Times New Roman" w:hAnsi="Times New Roman" w:cs="Times New Roman"/>
          <w:noProof/>
          <w:sz w:val="24"/>
          <w:szCs w:val="24"/>
        </w:rPr>
        <w:t>(Itharat et al., 2004; Whelan &amp; Ryan, 2003)</w:t>
      </w:r>
      <w:r w:rsidR="00BC01A7">
        <w:rPr>
          <w:rFonts w:ascii="Times New Roman" w:hAnsi="Times New Roman" w:cs="Times New Roman"/>
          <w:sz w:val="24"/>
          <w:szCs w:val="24"/>
        </w:rPr>
        <w:fldChar w:fldCharType="end"/>
      </w:r>
      <w:r w:rsidR="00920C77">
        <w:rPr>
          <w:rFonts w:ascii="Times New Roman" w:hAnsi="Times New Roman" w:cs="Times New Roman"/>
          <w:sz w:val="24"/>
          <w:szCs w:val="24"/>
        </w:rPr>
        <w:t xml:space="preserve"> y puede deberse a un efect</w:t>
      </w:r>
      <w:r w:rsidR="00F65C43">
        <w:rPr>
          <w:rFonts w:ascii="Times New Roman" w:hAnsi="Times New Roman" w:cs="Times New Roman"/>
          <w:sz w:val="24"/>
          <w:szCs w:val="24"/>
        </w:rPr>
        <w:t xml:space="preserve">o estimulante de compuestos de naturaleza terpenoide como las saponinas los fitoestrógenos y los fitoesteroides que a concentraciones bajas inducen la proliferación celular pero al incrementarse la reducen </w:t>
      </w:r>
      <w:r w:rsidR="00BC01A7">
        <w:rPr>
          <w:rFonts w:ascii="Times New Roman" w:hAnsi="Times New Roman" w:cs="Times New Roman"/>
          <w:sz w:val="24"/>
          <w:szCs w:val="24"/>
        </w:rPr>
        <w:fldChar w:fldCharType="begin" w:fldLock="1"/>
      </w:r>
      <w:r w:rsidR="00BC01A7">
        <w:rPr>
          <w:rFonts w:ascii="Times New Roman" w:hAnsi="Times New Roman" w:cs="Times New Roman"/>
          <w:sz w:val="24"/>
          <w:szCs w:val="24"/>
        </w:rPr>
        <w:instrText>ADDIN CSL_CITATION {"citationItems":[{"id":"ITEM-1","itemData":{"author":[{"dropping-particle":"","family":"Leyva","given":"E.","non-dropping-particle":"","parse-names":false,"suffix":""},{"dropping-particle":"","family":"Navarro-Tovar","given":"G.","non-dropping-particle":"","parse-names":false,"suffix":""},{"dropping-particle":"","family":"Loredo-Carrillo","given":"S.E.","non-dropping-particle":"","parse-names":false,"suffix":""},{"dropping-particle":"","family":"Santos","given":"D.M.S.","non-dropping-particle":"","parse-names":false,"suffix":""}],"container-title":"Bol. Soc. Quím. Méx","id":"ITEM-1","issue":"2,3","issued":{"date-parts":[["2011"]]},"page":"35-43","title":"Biosíntesis y actividad biológica de fitoestrógenos y fitoesteroides","type":"article-journal","volume":"5"},"uris":["http://www.mendeley.com/documents/?uuid=d0346f76-3e28-44c3-a68c-c98a5108c413"]}],"mendeley":{"formattedCitation":"(Leyva, Navarro-Tovar, Loredo-Carrillo, &amp; Santos, 2011)","plainTextFormattedCitation":"(Leyva, Navarro-Tovar, Loredo-Carrillo, &amp; Santos, 2011)","previouslyFormattedCitation":"(Leyva, Navarro-Tovar, Loredo-Carrillo, &amp; Santos, 2011)"},"properties":{"noteIndex":0},"schema":"https://github.com/citation-style-language/schema/raw/master/csl-citation.json"}</w:instrText>
      </w:r>
      <w:r w:rsidR="00BC01A7">
        <w:rPr>
          <w:rFonts w:ascii="Times New Roman" w:hAnsi="Times New Roman" w:cs="Times New Roman"/>
          <w:sz w:val="24"/>
          <w:szCs w:val="24"/>
        </w:rPr>
        <w:fldChar w:fldCharType="separate"/>
      </w:r>
      <w:r w:rsidR="00BC01A7" w:rsidRPr="00BC01A7">
        <w:rPr>
          <w:rFonts w:ascii="Times New Roman" w:hAnsi="Times New Roman" w:cs="Times New Roman"/>
          <w:noProof/>
          <w:sz w:val="24"/>
          <w:szCs w:val="24"/>
        </w:rPr>
        <w:t>(Leyva, Navarro-Tovar, Loredo-Carrillo, &amp; Santos, 2011)</w:t>
      </w:r>
      <w:r w:rsidR="00BC01A7">
        <w:rPr>
          <w:rFonts w:ascii="Times New Roman" w:hAnsi="Times New Roman" w:cs="Times New Roman"/>
          <w:sz w:val="24"/>
          <w:szCs w:val="24"/>
        </w:rPr>
        <w:fldChar w:fldCharType="end"/>
      </w:r>
      <w:r w:rsidR="004A53A1">
        <w:rPr>
          <w:rFonts w:ascii="Times New Roman" w:hAnsi="Times New Roman" w:cs="Times New Roman"/>
          <w:sz w:val="24"/>
          <w:szCs w:val="24"/>
        </w:rPr>
        <w:t xml:space="preserve">. </w:t>
      </w:r>
      <w:r w:rsidR="00B10043">
        <w:rPr>
          <w:rFonts w:ascii="Times New Roman" w:hAnsi="Times New Roman" w:cs="Times New Roman"/>
          <w:sz w:val="24"/>
          <w:szCs w:val="24"/>
        </w:rPr>
        <w:t xml:space="preserve">A la concentración de 100 </w:t>
      </w:r>
      <w:r w:rsidR="00B10043" w:rsidRPr="00B10043">
        <w:rPr>
          <w:rFonts w:ascii="Symbol" w:hAnsi="Symbol" w:cs="Times New Roman"/>
          <w:sz w:val="24"/>
          <w:szCs w:val="24"/>
        </w:rPr>
        <w:t></w:t>
      </w:r>
      <w:r w:rsidR="00B10043">
        <w:rPr>
          <w:rFonts w:ascii="Times New Roman" w:hAnsi="Times New Roman" w:cs="Times New Roman"/>
          <w:sz w:val="24"/>
          <w:szCs w:val="24"/>
        </w:rPr>
        <w:t>g/mL l</w:t>
      </w:r>
      <w:r w:rsidR="00DA224B">
        <w:rPr>
          <w:rFonts w:ascii="Times New Roman" w:hAnsi="Times New Roman" w:cs="Times New Roman"/>
          <w:sz w:val="24"/>
          <w:szCs w:val="24"/>
        </w:rPr>
        <w:t xml:space="preserve">os extractos acuosos </w:t>
      </w:r>
      <w:r w:rsidR="00F84B89" w:rsidRPr="00D54CD0">
        <w:rPr>
          <w:rFonts w:ascii="Times New Roman" w:hAnsi="Times New Roman" w:cs="Times New Roman"/>
          <w:sz w:val="24"/>
          <w:szCs w:val="24"/>
        </w:rPr>
        <w:t>de</w:t>
      </w:r>
      <w:r w:rsidR="00D54CD0" w:rsidRPr="00D54CD0">
        <w:rPr>
          <w:rFonts w:ascii="Times New Roman" w:hAnsi="Times New Roman" w:cs="Times New Roman"/>
          <w:sz w:val="24"/>
          <w:szCs w:val="24"/>
        </w:rPr>
        <w:t xml:space="preserve"> </w:t>
      </w:r>
      <w:r w:rsidR="00D54CD0" w:rsidRPr="00D54CD0">
        <w:rPr>
          <w:rFonts w:ascii="Times New Roman" w:hAnsi="Times New Roman" w:cs="Times New Roman"/>
          <w:i/>
          <w:sz w:val="24"/>
          <w:szCs w:val="24"/>
        </w:rPr>
        <w:t>S. edule</w:t>
      </w:r>
      <w:r w:rsidR="00D54CD0" w:rsidRPr="00D54CD0">
        <w:rPr>
          <w:rFonts w:ascii="Times New Roman" w:hAnsi="Times New Roman" w:cs="Times New Roman"/>
          <w:sz w:val="24"/>
          <w:szCs w:val="24"/>
        </w:rPr>
        <w:t xml:space="preserve"> y</w:t>
      </w:r>
      <w:r w:rsidR="00F84B89" w:rsidRPr="00D54CD0">
        <w:rPr>
          <w:rFonts w:ascii="Times New Roman" w:hAnsi="Times New Roman" w:cs="Times New Roman"/>
          <w:sz w:val="24"/>
          <w:szCs w:val="24"/>
        </w:rPr>
        <w:t xml:space="preserve"> </w:t>
      </w:r>
      <w:r w:rsidR="00F84B89" w:rsidRPr="00D54CD0">
        <w:rPr>
          <w:rFonts w:ascii="Times New Roman" w:hAnsi="Times New Roman" w:cs="Times New Roman"/>
          <w:i/>
          <w:sz w:val="24"/>
          <w:szCs w:val="24"/>
        </w:rPr>
        <w:t>T</w:t>
      </w:r>
      <w:r w:rsidR="00E373F0" w:rsidRPr="00D54CD0">
        <w:rPr>
          <w:rFonts w:ascii="Times New Roman" w:hAnsi="Times New Roman" w:cs="Times New Roman"/>
          <w:i/>
          <w:sz w:val="24"/>
          <w:szCs w:val="24"/>
        </w:rPr>
        <w:t>.</w:t>
      </w:r>
      <w:r w:rsidR="00F84B89" w:rsidRPr="00D54CD0">
        <w:rPr>
          <w:rFonts w:ascii="Times New Roman" w:hAnsi="Times New Roman" w:cs="Times New Roman"/>
          <w:i/>
          <w:sz w:val="24"/>
          <w:szCs w:val="24"/>
        </w:rPr>
        <w:t xml:space="preserve"> alba </w:t>
      </w:r>
      <w:r w:rsidR="00B10043">
        <w:rPr>
          <w:rFonts w:ascii="Times New Roman" w:hAnsi="Times New Roman" w:cs="Times New Roman"/>
          <w:sz w:val="24"/>
          <w:szCs w:val="24"/>
        </w:rPr>
        <w:t>presentaron baja actividad citotóxica</w:t>
      </w:r>
      <w:r w:rsidR="007F46AE">
        <w:rPr>
          <w:rFonts w:ascii="Times New Roman" w:hAnsi="Times New Roman" w:cs="Times New Roman"/>
          <w:sz w:val="24"/>
          <w:szCs w:val="24"/>
        </w:rPr>
        <w:t>. T</w:t>
      </w:r>
      <w:r w:rsidR="00B7118B" w:rsidRPr="00B7118B">
        <w:rPr>
          <w:rFonts w:ascii="Times New Roman" w:hAnsi="Times New Roman" w:cs="Times New Roman"/>
          <w:sz w:val="24"/>
          <w:szCs w:val="24"/>
        </w:rPr>
        <w:t>omando en cuenta los valores de IC</w:t>
      </w:r>
      <w:r w:rsidR="00B7118B" w:rsidRPr="00B7118B">
        <w:rPr>
          <w:rFonts w:ascii="Times New Roman" w:hAnsi="Times New Roman" w:cs="Times New Roman"/>
          <w:sz w:val="24"/>
          <w:szCs w:val="24"/>
          <w:vertAlign w:val="subscript"/>
        </w:rPr>
        <w:t>50</w:t>
      </w:r>
      <w:r w:rsidR="00B7118B" w:rsidRPr="00B7118B">
        <w:rPr>
          <w:rFonts w:ascii="Times New Roman" w:hAnsi="Times New Roman" w:cs="Times New Roman"/>
          <w:sz w:val="24"/>
          <w:szCs w:val="24"/>
        </w:rPr>
        <w:t xml:space="preserve"> determinados </w:t>
      </w:r>
      <w:r w:rsidR="00B10043">
        <w:rPr>
          <w:rFonts w:ascii="Times New Roman" w:hAnsi="Times New Roman" w:cs="Times New Roman"/>
          <w:sz w:val="24"/>
          <w:szCs w:val="24"/>
        </w:rPr>
        <w:t>y comparándol</w:t>
      </w:r>
      <w:r w:rsidR="00B7118B" w:rsidRPr="00B7118B">
        <w:rPr>
          <w:rFonts w:ascii="Times New Roman" w:hAnsi="Times New Roman" w:cs="Times New Roman"/>
          <w:sz w:val="24"/>
          <w:szCs w:val="24"/>
        </w:rPr>
        <w:t>os con la bibliografía</w:t>
      </w:r>
      <w:r w:rsidR="008C1268">
        <w:rPr>
          <w:rFonts w:ascii="Times New Roman" w:hAnsi="Times New Roman" w:cs="Times New Roman"/>
          <w:sz w:val="24"/>
          <w:szCs w:val="24"/>
        </w:rPr>
        <w:t>,</w:t>
      </w:r>
      <w:r w:rsidR="00CE0C1E" w:rsidRPr="00CE0C1E">
        <w:rPr>
          <w:rFonts w:ascii="Times New Roman" w:hAnsi="Times New Roman" w:cs="Times New Roman"/>
          <w:sz w:val="24"/>
          <w:szCs w:val="24"/>
        </w:rPr>
        <w:t xml:space="preserve"> </w:t>
      </w:r>
      <w:r w:rsidR="00CE0C1E">
        <w:rPr>
          <w:rFonts w:ascii="Times New Roman" w:hAnsi="Times New Roman" w:cs="Times New Roman"/>
          <w:sz w:val="24"/>
          <w:szCs w:val="24"/>
        </w:rPr>
        <w:t xml:space="preserve">podemos considerar que los </w:t>
      </w:r>
      <w:r w:rsidR="006804FB">
        <w:rPr>
          <w:rFonts w:ascii="Times New Roman" w:hAnsi="Times New Roman" w:cs="Times New Roman"/>
          <w:sz w:val="24"/>
          <w:szCs w:val="24"/>
        </w:rPr>
        <w:t xml:space="preserve">extractos </w:t>
      </w:r>
      <w:r w:rsidR="00D51FCA">
        <w:rPr>
          <w:rFonts w:ascii="Times New Roman" w:hAnsi="Times New Roman" w:cs="Times New Roman"/>
          <w:sz w:val="24"/>
          <w:szCs w:val="24"/>
        </w:rPr>
        <w:t>hi</w:t>
      </w:r>
      <w:r w:rsidR="008C1268">
        <w:rPr>
          <w:rFonts w:ascii="Times New Roman" w:hAnsi="Times New Roman" w:cs="Times New Roman"/>
          <w:sz w:val="24"/>
          <w:szCs w:val="24"/>
        </w:rPr>
        <w:t xml:space="preserve">droalcohólicos </w:t>
      </w:r>
      <w:r w:rsidR="006804FB">
        <w:rPr>
          <w:rFonts w:ascii="Times New Roman" w:hAnsi="Times New Roman" w:cs="Times New Roman"/>
          <w:sz w:val="24"/>
          <w:szCs w:val="24"/>
        </w:rPr>
        <w:t xml:space="preserve">de las cuatro plantas </w:t>
      </w:r>
      <w:r w:rsidR="00CE0C1E">
        <w:rPr>
          <w:rFonts w:ascii="Times New Roman" w:hAnsi="Times New Roman" w:cs="Times New Roman"/>
          <w:sz w:val="24"/>
          <w:szCs w:val="24"/>
        </w:rPr>
        <w:t>poseen potencial para el tratamiento del cáncer</w:t>
      </w:r>
      <w:r w:rsidR="00B7118B" w:rsidRPr="00B7118B">
        <w:rPr>
          <w:rFonts w:ascii="Times New Roman" w:hAnsi="Times New Roman" w:cs="Times New Roman"/>
          <w:sz w:val="24"/>
          <w:szCs w:val="24"/>
        </w:rPr>
        <w:t xml:space="preserve">, </w:t>
      </w:r>
      <w:r w:rsidR="00567CDA">
        <w:rPr>
          <w:rFonts w:ascii="Times New Roman" w:hAnsi="Times New Roman" w:cs="Times New Roman"/>
          <w:sz w:val="24"/>
          <w:szCs w:val="24"/>
        </w:rPr>
        <w:t xml:space="preserve">Estrada </w:t>
      </w:r>
      <w:r w:rsidR="00567CDA" w:rsidRPr="00A51544">
        <w:rPr>
          <w:rFonts w:ascii="Times New Roman" w:hAnsi="Times New Roman" w:cs="Times New Roman"/>
          <w:i/>
          <w:sz w:val="24"/>
          <w:szCs w:val="24"/>
        </w:rPr>
        <w:t>et al</w:t>
      </w:r>
      <w:r w:rsidR="00567CDA">
        <w:rPr>
          <w:rFonts w:ascii="Times New Roman" w:hAnsi="Times New Roman" w:cs="Times New Roman"/>
          <w:sz w:val="24"/>
          <w:szCs w:val="24"/>
        </w:rPr>
        <w:t>., 2013</w:t>
      </w:r>
      <w:r w:rsidR="00B7118B">
        <w:rPr>
          <w:rFonts w:ascii="Times New Roman" w:hAnsi="Times New Roman" w:cs="Times New Roman"/>
          <w:sz w:val="24"/>
          <w:szCs w:val="24"/>
        </w:rPr>
        <w:t xml:space="preserve"> </w:t>
      </w:r>
      <w:r w:rsidR="008C1268">
        <w:rPr>
          <w:rFonts w:ascii="Times New Roman" w:hAnsi="Times New Roman" w:cs="Times New Roman"/>
          <w:sz w:val="24"/>
          <w:szCs w:val="24"/>
        </w:rPr>
        <w:t>considera</w:t>
      </w:r>
      <w:r w:rsidR="00B10043">
        <w:rPr>
          <w:rFonts w:ascii="Times New Roman" w:hAnsi="Times New Roman" w:cs="Times New Roman"/>
          <w:sz w:val="24"/>
          <w:szCs w:val="24"/>
        </w:rPr>
        <w:t xml:space="preserve"> que </w:t>
      </w:r>
      <w:r w:rsidR="00B7118B" w:rsidRPr="00B7118B">
        <w:rPr>
          <w:rFonts w:ascii="Times New Roman" w:hAnsi="Times New Roman" w:cs="Times New Roman"/>
          <w:sz w:val="24"/>
          <w:szCs w:val="24"/>
        </w:rPr>
        <w:t>valores de IC</w:t>
      </w:r>
      <w:r w:rsidR="00B7118B" w:rsidRPr="00B7118B">
        <w:rPr>
          <w:rFonts w:ascii="Times New Roman" w:hAnsi="Times New Roman" w:cs="Times New Roman"/>
          <w:sz w:val="24"/>
          <w:szCs w:val="24"/>
          <w:vertAlign w:val="subscript"/>
        </w:rPr>
        <w:t>50</w:t>
      </w:r>
      <w:r w:rsidR="00B7118B" w:rsidRPr="00B7118B">
        <w:rPr>
          <w:rFonts w:ascii="Times New Roman" w:hAnsi="Times New Roman" w:cs="Times New Roman"/>
          <w:sz w:val="24"/>
          <w:szCs w:val="24"/>
        </w:rPr>
        <w:t xml:space="preserve"> &lt; 100 </w:t>
      </w:r>
      <w:r w:rsidR="00B7118B" w:rsidRPr="00B7118B">
        <w:rPr>
          <w:rFonts w:ascii="Times New Roman" w:eastAsia="SymbolMT" w:hAnsi="Times New Roman" w:cs="Times New Roman"/>
          <w:sz w:val="24"/>
          <w:szCs w:val="24"/>
        </w:rPr>
        <w:t>μ</w:t>
      </w:r>
      <w:r w:rsidR="0063049F">
        <w:rPr>
          <w:rFonts w:ascii="Times New Roman" w:hAnsi="Times New Roman" w:cs="Times New Roman"/>
          <w:sz w:val="24"/>
          <w:szCs w:val="24"/>
        </w:rPr>
        <w:t>g/m</w:t>
      </w:r>
      <w:r w:rsidR="0063049F" w:rsidRPr="00A51544">
        <w:rPr>
          <w:rFonts w:ascii="Times New Roman" w:hAnsi="Times New Roman" w:cs="Times New Roman"/>
          <w:sz w:val="24"/>
          <w:szCs w:val="24"/>
        </w:rPr>
        <w:t>L</w:t>
      </w:r>
      <w:r w:rsidR="00B7118B" w:rsidRPr="00B7118B">
        <w:rPr>
          <w:rFonts w:ascii="Times New Roman" w:hAnsi="Times New Roman" w:cs="Times New Roman"/>
          <w:sz w:val="24"/>
          <w:szCs w:val="24"/>
        </w:rPr>
        <w:t xml:space="preserve"> </w:t>
      </w:r>
      <w:r w:rsidR="00B10043">
        <w:rPr>
          <w:rFonts w:ascii="Times New Roman" w:hAnsi="Times New Roman" w:cs="Times New Roman"/>
          <w:sz w:val="24"/>
          <w:szCs w:val="24"/>
        </w:rPr>
        <w:t>en extractos crudos son candidatos para el aislamiento de metabolitos con acción antitumoral</w:t>
      </w:r>
      <w:r w:rsidR="00BC01A7">
        <w:rPr>
          <w:rFonts w:ascii="Times New Roman" w:hAnsi="Times New Roman" w:cs="Times New Roman"/>
          <w:sz w:val="24"/>
          <w:szCs w:val="24"/>
        </w:rPr>
        <w:t xml:space="preserve"> </w:t>
      </w:r>
      <w:r w:rsidR="00BC01A7">
        <w:rPr>
          <w:rFonts w:ascii="Times New Roman" w:hAnsi="Times New Roman" w:cs="Times New Roman"/>
          <w:sz w:val="24"/>
          <w:szCs w:val="24"/>
        </w:rPr>
        <w:fldChar w:fldCharType="begin" w:fldLock="1"/>
      </w:r>
      <w:r w:rsidR="00BC01A7">
        <w:rPr>
          <w:rFonts w:ascii="Times New Roman" w:hAnsi="Times New Roman" w:cs="Times New Roman"/>
          <w:sz w:val="24"/>
          <w:szCs w:val="24"/>
        </w:rPr>
        <w:instrText>ADDIN CSL_CITATION {"citationItems":[{"id":"ITEM-1","itemData":{"author":[{"dropping-particle":"","family":"Estrada","given":"N.","non-dropping-particle":"","parse-names":false,"suffix":""},{"dropping-particle":"","family":"López","given":"J.","non-dropping-particle":"","parse-names":false,"suffix":""},{"dropping-particle":"","family":"Márquez","given":"D.","non-dropping-particle":"","parse-names":false,"suffix":""},{"dropping-particle":"","family":"Martínez","given":"A.","non-dropping-particle":"","parse-names":false,"suffix":""},{"dropping-particle":"","family":"Márquez","given":"M.","non-dropping-particle":"","parse-names":false,"suffix":""}],"container-title":"Rev. Fac. de Cienc. Universidad Nacional de Colombia, Sede Medellín","id":"ITEM-1","issue":"1","issued":{"date-parts":[["2013"]]},"page":"35-51","title":"Evaluación citotóxica de fracciones de esponjas marinas del Caribe Colombiano","type":"article-journal","volume":"2"},"uris":["http://www.mendeley.com/documents/?uuid=d7ebdf08-d024-4e34-aad6-cbe27e00ec9a"]}],"mendeley":{"formattedCitation":"(Estrada, López, Márquez, Martínez, &amp; Márquez, 2013)","plainTextFormattedCitation":"(Estrada, López, Márquez, Martínez, &amp; Márquez, 2013)","previouslyFormattedCitation":"(Estrada, López, Márquez, Martínez, &amp; Márquez, 2013)"},"properties":{"noteIndex":0},"schema":"https://github.com/citation-style-language/schema/raw/master/csl-citation.json"}</w:instrText>
      </w:r>
      <w:r w:rsidR="00BC01A7">
        <w:rPr>
          <w:rFonts w:ascii="Times New Roman" w:hAnsi="Times New Roman" w:cs="Times New Roman"/>
          <w:sz w:val="24"/>
          <w:szCs w:val="24"/>
        </w:rPr>
        <w:fldChar w:fldCharType="separate"/>
      </w:r>
      <w:r w:rsidR="00BC01A7" w:rsidRPr="00BC01A7">
        <w:rPr>
          <w:rFonts w:ascii="Times New Roman" w:hAnsi="Times New Roman" w:cs="Times New Roman"/>
          <w:noProof/>
          <w:sz w:val="24"/>
          <w:szCs w:val="24"/>
        </w:rPr>
        <w:t>(Estrada, López, Márquez, Martínez, &amp; Márquez, 2013)</w:t>
      </w:r>
      <w:r w:rsidR="00BC01A7">
        <w:rPr>
          <w:rFonts w:ascii="Times New Roman" w:hAnsi="Times New Roman" w:cs="Times New Roman"/>
          <w:sz w:val="24"/>
          <w:szCs w:val="24"/>
        </w:rPr>
        <w:fldChar w:fldCharType="end"/>
      </w:r>
      <w:r w:rsidR="007F46AE">
        <w:rPr>
          <w:rFonts w:ascii="Times New Roman" w:hAnsi="Times New Roman" w:cs="Times New Roman"/>
          <w:sz w:val="24"/>
          <w:szCs w:val="24"/>
        </w:rPr>
        <w:t xml:space="preserve">, mientras que </w:t>
      </w:r>
      <w:r w:rsidR="001325E7">
        <w:rPr>
          <w:rFonts w:ascii="Times New Roman" w:hAnsi="Times New Roman" w:cs="Times New Roman"/>
          <w:sz w:val="24"/>
          <w:szCs w:val="24"/>
        </w:rPr>
        <w:t>Suffness y</w:t>
      </w:r>
      <w:r w:rsidR="00BC01A7">
        <w:rPr>
          <w:rFonts w:ascii="Times New Roman" w:hAnsi="Times New Roman" w:cs="Times New Roman"/>
          <w:sz w:val="24"/>
          <w:szCs w:val="24"/>
        </w:rPr>
        <w:t xml:space="preserve"> Pezzuto en</w:t>
      </w:r>
      <w:r w:rsidR="00054980">
        <w:rPr>
          <w:rFonts w:ascii="Times New Roman" w:hAnsi="Times New Roman" w:cs="Times New Roman"/>
          <w:sz w:val="24"/>
          <w:szCs w:val="24"/>
        </w:rPr>
        <w:t xml:space="preserve"> 1990</w:t>
      </w:r>
      <w:r w:rsidR="00B7118B">
        <w:rPr>
          <w:rFonts w:ascii="Times New Roman" w:hAnsi="Times New Roman" w:cs="Times New Roman"/>
          <w:sz w:val="24"/>
          <w:szCs w:val="24"/>
        </w:rPr>
        <w:t xml:space="preserve"> establece</w:t>
      </w:r>
      <w:r w:rsidR="00054980">
        <w:rPr>
          <w:rFonts w:ascii="Times New Roman" w:hAnsi="Times New Roman" w:cs="Times New Roman"/>
          <w:sz w:val="24"/>
          <w:szCs w:val="24"/>
        </w:rPr>
        <w:t>n</w:t>
      </w:r>
      <w:r w:rsidR="00B7118B">
        <w:rPr>
          <w:rFonts w:ascii="Times New Roman" w:hAnsi="Times New Roman" w:cs="Times New Roman"/>
          <w:sz w:val="24"/>
          <w:szCs w:val="24"/>
        </w:rPr>
        <w:t xml:space="preserve"> como parámetro valores de IC</w:t>
      </w:r>
      <w:r w:rsidR="00B7118B" w:rsidRPr="00B7118B">
        <w:rPr>
          <w:rFonts w:ascii="Times New Roman" w:hAnsi="Times New Roman" w:cs="Times New Roman"/>
          <w:sz w:val="24"/>
          <w:szCs w:val="24"/>
          <w:vertAlign w:val="subscript"/>
        </w:rPr>
        <w:t>50</w:t>
      </w:r>
      <w:r w:rsidR="00054980">
        <w:rPr>
          <w:rFonts w:ascii="Times New Roman" w:hAnsi="Times New Roman" w:cs="Times New Roman"/>
          <w:sz w:val="24"/>
          <w:szCs w:val="24"/>
        </w:rPr>
        <w:t xml:space="preserve"> </w:t>
      </w:r>
      <w:r w:rsidR="00054980" w:rsidRPr="00065052">
        <w:rPr>
          <w:rFonts w:ascii="Times New Roman" w:hAnsi="Times New Roman" w:cs="Times New Roman"/>
          <w:sz w:val="24"/>
          <w:szCs w:val="24"/>
          <w:u w:val="single"/>
        </w:rPr>
        <w:t>&lt;</w:t>
      </w:r>
      <w:r w:rsidR="00054980">
        <w:rPr>
          <w:rFonts w:ascii="Times New Roman" w:hAnsi="Times New Roman" w:cs="Times New Roman"/>
          <w:sz w:val="24"/>
          <w:szCs w:val="24"/>
        </w:rPr>
        <w:t xml:space="preserve"> 3</w:t>
      </w:r>
      <w:r w:rsidR="00B7118B">
        <w:rPr>
          <w:rFonts w:ascii="Times New Roman" w:hAnsi="Times New Roman" w:cs="Times New Roman"/>
          <w:sz w:val="24"/>
          <w:szCs w:val="24"/>
        </w:rPr>
        <w:t xml:space="preserve">0 </w:t>
      </w:r>
      <w:r w:rsidR="00B7118B" w:rsidRPr="00B7118B">
        <w:rPr>
          <w:rFonts w:ascii="Symbol" w:hAnsi="Symbol" w:cs="Times New Roman"/>
          <w:sz w:val="24"/>
          <w:szCs w:val="24"/>
        </w:rPr>
        <w:t></w:t>
      </w:r>
      <w:r w:rsidR="00B7118B">
        <w:rPr>
          <w:rFonts w:ascii="Times New Roman" w:hAnsi="Times New Roman" w:cs="Times New Roman"/>
          <w:sz w:val="24"/>
          <w:szCs w:val="24"/>
        </w:rPr>
        <w:t>g/mL</w:t>
      </w:r>
      <w:r w:rsidR="00BC01A7">
        <w:rPr>
          <w:rFonts w:ascii="Times New Roman" w:hAnsi="Times New Roman" w:cs="Times New Roman"/>
          <w:sz w:val="24"/>
          <w:szCs w:val="24"/>
        </w:rPr>
        <w:t xml:space="preserve"> </w:t>
      </w:r>
      <w:r w:rsidR="00BC01A7">
        <w:rPr>
          <w:rFonts w:ascii="Times New Roman" w:hAnsi="Times New Roman" w:cs="Times New Roman"/>
          <w:sz w:val="24"/>
          <w:szCs w:val="24"/>
        </w:rPr>
        <w:fldChar w:fldCharType="begin" w:fldLock="1"/>
      </w:r>
      <w:r w:rsidR="00BC01A7">
        <w:rPr>
          <w:rFonts w:ascii="Times New Roman" w:hAnsi="Times New Roman" w:cs="Times New Roman"/>
          <w:sz w:val="24"/>
          <w:szCs w:val="24"/>
        </w:rPr>
        <w:instrText>ADDIN CSL_CITATION {"citationItems":[{"id":"ITEM-1","itemData":{"author":[{"dropping-particle":"","family":"Suffness","given":"M.","non-dropping-particle":"","parse-names":false,"suffix":""},{"dropping-particle":"","family":"Pezzuto","given":"J.M.","non-dropping-particle":"","parse-names":false,"suffix":""}],"container-title":"Methods in Plant Biochemistry: Assays for Bioactivity","editor":[{"dropping-particle":"","family":"K.","given":"Hostettmann","non-dropping-particle":"","parse-names":false,"suffix":""}],"id":"ITEM-1","issued":{"date-parts":[["1990"]]},"page":"71-133","publisher":"Academic Press, London","title":"Assays related to cancer drug discovery","type":"chapter"},"uris":["http://www.mendeley.com/documents/?uuid=c77cf2eb-83d1-432c-8214-85ff4c065efc"]}],"mendeley":{"formattedCitation":"(Suffness &amp; Pezzuto, 1990)","plainTextFormattedCitation":"(Suffness &amp; Pezzuto, 1990)","previouslyFormattedCitation":"(Suffness &amp; Pezzuto, 1990)"},"properties":{"noteIndex":0},"schema":"https://github.com/citation-style-language/schema/raw/master/csl-citation.json"}</w:instrText>
      </w:r>
      <w:r w:rsidR="00BC01A7">
        <w:rPr>
          <w:rFonts w:ascii="Times New Roman" w:hAnsi="Times New Roman" w:cs="Times New Roman"/>
          <w:sz w:val="24"/>
          <w:szCs w:val="24"/>
        </w:rPr>
        <w:fldChar w:fldCharType="separate"/>
      </w:r>
      <w:r w:rsidR="00BC01A7" w:rsidRPr="00BC01A7">
        <w:rPr>
          <w:rFonts w:ascii="Times New Roman" w:hAnsi="Times New Roman" w:cs="Times New Roman"/>
          <w:noProof/>
          <w:sz w:val="24"/>
          <w:szCs w:val="24"/>
        </w:rPr>
        <w:t>(Suffness &amp; Pezzuto, 1990)</w:t>
      </w:r>
      <w:r w:rsidR="00BC01A7">
        <w:rPr>
          <w:rFonts w:ascii="Times New Roman" w:hAnsi="Times New Roman" w:cs="Times New Roman"/>
          <w:sz w:val="24"/>
          <w:szCs w:val="24"/>
        </w:rPr>
        <w:fldChar w:fldCharType="end"/>
      </w:r>
      <w:r w:rsidR="00BC01A7">
        <w:rPr>
          <w:rFonts w:ascii="Times New Roman" w:hAnsi="Times New Roman" w:cs="Times New Roman"/>
          <w:sz w:val="24"/>
          <w:szCs w:val="24"/>
        </w:rPr>
        <w:t xml:space="preserve"> </w:t>
      </w:r>
      <w:r w:rsidR="00B10043">
        <w:rPr>
          <w:rFonts w:ascii="Times New Roman" w:hAnsi="Times New Roman" w:cs="Times New Roman"/>
          <w:sz w:val="24"/>
          <w:szCs w:val="24"/>
        </w:rPr>
        <w:t>,</w:t>
      </w:r>
      <w:r w:rsidR="00B7118B">
        <w:rPr>
          <w:rFonts w:ascii="Times New Roman" w:hAnsi="Times New Roman" w:cs="Times New Roman"/>
          <w:sz w:val="24"/>
          <w:szCs w:val="24"/>
        </w:rPr>
        <w:t xml:space="preserve"> los extractos hidroal</w:t>
      </w:r>
      <w:r w:rsidR="00D51FCA">
        <w:rPr>
          <w:rFonts w:ascii="Times New Roman" w:hAnsi="Times New Roman" w:cs="Times New Roman"/>
          <w:sz w:val="24"/>
          <w:szCs w:val="24"/>
        </w:rPr>
        <w:t>coh</w:t>
      </w:r>
      <w:r w:rsidR="00B7118B">
        <w:rPr>
          <w:rFonts w:ascii="Times New Roman" w:hAnsi="Times New Roman" w:cs="Times New Roman"/>
          <w:sz w:val="24"/>
          <w:szCs w:val="24"/>
        </w:rPr>
        <w:t xml:space="preserve">ólicos de </w:t>
      </w:r>
      <w:r w:rsidR="00B7118B" w:rsidRPr="00F81E34">
        <w:rPr>
          <w:rFonts w:ascii="Times New Roman" w:hAnsi="Times New Roman" w:cs="Times New Roman"/>
          <w:i/>
          <w:sz w:val="24"/>
          <w:szCs w:val="24"/>
        </w:rPr>
        <w:t>C. pulverulentus</w:t>
      </w:r>
      <w:r w:rsidR="00B7118B">
        <w:rPr>
          <w:rFonts w:ascii="Times New Roman" w:hAnsi="Times New Roman" w:cs="Times New Roman"/>
          <w:sz w:val="24"/>
          <w:szCs w:val="24"/>
        </w:rPr>
        <w:t xml:space="preserve">, </w:t>
      </w:r>
      <w:r w:rsidR="00B7118B" w:rsidRPr="00F81E34">
        <w:rPr>
          <w:rFonts w:ascii="Times New Roman" w:hAnsi="Times New Roman" w:cs="Times New Roman"/>
          <w:i/>
          <w:sz w:val="24"/>
          <w:szCs w:val="24"/>
        </w:rPr>
        <w:t>T. alba</w:t>
      </w:r>
      <w:r w:rsidR="00B7118B">
        <w:rPr>
          <w:rFonts w:ascii="Times New Roman" w:hAnsi="Times New Roman" w:cs="Times New Roman"/>
          <w:sz w:val="24"/>
          <w:szCs w:val="24"/>
        </w:rPr>
        <w:t xml:space="preserve"> y </w:t>
      </w:r>
      <w:r w:rsidR="00B7118B" w:rsidRPr="00F81E34">
        <w:rPr>
          <w:rFonts w:ascii="Times New Roman" w:hAnsi="Times New Roman" w:cs="Times New Roman"/>
          <w:i/>
          <w:sz w:val="24"/>
          <w:szCs w:val="24"/>
        </w:rPr>
        <w:t>V. patens</w:t>
      </w:r>
      <w:r w:rsidR="00B10043">
        <w:rPr>
          <w:rFonts w:ascii="Times New Roman" w:hAnsi="Times New Roman" w:cs="Times New Roman"/>
          <w:sz w:val="24"/>
          <w:szCs w:val="24"/>
        </w:rPr>
        <w:t xml:space="preserve"> presentaron</w:t>
      </w:r>
      <w:r w:rsidR="00B7118B">
        <w:rPr>
          <w:rFonts w:ascii="Times New Roman" w:hAnsi="Times New Roman" w:cs="Times New Roman"/>
          <w:sz w:val="24"/>
          <w:szCs w:val="24"/>
        </w:rPr>
        <w:t xml:space="preserve"> valores de IC</w:t>
      </w:r>
      <w:r w:rsidR="00B7118B" w:rsidRPr="00B7118B">
        <w:rPr>
          <w:rFonts w:ascii="Times New Roman" w:hAnsi="Times New Roman" w:cs="Times New Roman"/>
          <w:sz w:val="24"/>
          <w:szCs w:val="24"/>
          <w:vertAlign w:val="subscript"/>
        </w:rPr>
        <w:t>50</w:t>
      </w:r>
      <w:r w:rsidR="00B7118B">
        <w:rPr>
          <w:rFonts w:ascii="Times New Roman" w:hAnsi="Times New Roman" w:cs="Times New Roman"/>
          <w:sz w:val="24"/>
          <w:szCs w:val="24"/>
        </w:rPr>
        <w:t xml:space="preserve"> menores a 100 </w:t>
      </w:r>
      <w:r w:rsidR="00B7118B" w:rsidRPr="00B7118B">
        <w:rPr>
          <w:rFonts w:ascii="Symbol" w:hAnsi="Symbol" w:cs="Times New Roman"/>
          <w:sz w:val="24"/>
          <w:szCs w:val="24"/>
        </w:rPr>
        <w:t></w:t>
      </w:r>
      <w:r w:rsidR="00B7118B">
        <w:rPr>
          <w:rFonts w:ascii="Times New Roman" w:hAnsi="Times New Roman" w:cs="Times New Roman"/>
          <w:sz w:val="24"/>
          <w:szCs w:val="24"/>
        </w:rPr>
        <w:t xml:space="preserve">g/mL, mientras que el de </w:t>
      </w:r>
      <w:r w:rsidR="00B7118B" w:rsidRPr="00F81E34">
        <w:rPr>
          <w:rFonts w:ascii="Times New Roman" w:hAnsi="Times New Roman" w:cs="Times New Roman"/>
          <w:i/>
          <w:sz w:val="24"/>
          <w:szCs w:val="24"/>
        </w:rPr>
        <w:t>S. edule</w:t>
      </w:r>
      <w:r w:rsidR="00B7118B">
        <w:rPr>
          <w:rFonts w:ascii="Times New Roman" w:hAnsi="Times New Roman" w:cs="Times New Roman"/>
          <w:sz w:val="24"/>
          <w:szCs w:val="24"/>
        </w:rPr>
        <w:t xml:space="preserve"> </w:t>
      </w:r>
      <w:r w:rsidR="008C1268">
        <w:rPr>
          <w:rFonts w:ascii="Times New Roman" w:hAnsi="Times New Roman" w:cs="Times New Roman"/>
          <w:sz w:val="24"/>
          <w:szCs w:val="24"/>
        </w:rPr>
        <w:t>es menor a 3</w:t>
      </w:r>
      <w:r w:rsidR="00F81E34">
        <w:rPr>
          <w:rFonts w:ascii="Times New Roman" w:hAnsi="Times New Roman" w:cs="Times New Roman"/>
          <w:sz w:val="24"/>
          <w:szCs w:val="24"/>
        </w:rPr>
        <w:t xml:space="preserve">0 </w:t>
      </w:r>
      <w:r w:rsidR="00F81E34" w:rsidRPr="00F81E34">
        <w:rPr>
          <w:rFonts w:ascii="Symbol" w:hAnsi="Symbol" w:cs="Times New Roman"/>
          <w:sz w:val="24"/>
          <w:szCs w:val="24"/>
        </w:rPr>
        <w:t></w:t>
      </w:r>
      <w:r w:rsidR="006804FB">
        <w:rPr>
          <w:rFonts w:ascii="Times New Roman" w:hAnsi="Times New Roman" w:cs="Times New Roman"/>
          <w:sz w:val="24"/>
          <w:szCs w:val="24"/>
        </w:rPr>
        <w:t>g/mL.</w:t>
      </w:r>
      <w:r w:rsidR="00AA54AC">
        <w:rPr>
          <w:rFonts w:ascii="Times New Roman" w:hAnsi="Times New Roman" w:cs="Times New Roman"/>
          <w:sz w:val="24"/>
          <w:szCs w:val="24"/>
        </w:rPr>
        <w:t xml:space="preserve"> De las cucurbitáceas, familia botánica a la que pertenece </w:t>
      </w:r>
      <w:r w:rsidR="00AA54AC" w:rsidRPr="00C24265">
        <w:rPr>
          <w:rFonts w:ascii="Times New Roman" w:hAnsi="Times New Roman" w:cs="Times New Roman"/>
          <w:i/>
          <w:sz w:val="24"/>
          <w:szCs w:val="24"/>
        </w:rPr>
        <w:t>S. edule</w:t>
      </w:r>
      <w:r w:rsidR="00AA54AC">
        <w:rPr>
          <w:rFonts w:ascii="Times New Roman" w:hAnsi="Times New Roman" w:cs="Times New Roman"/>
          <w:sz w:val="24"/>
          <w:szCs w:val="24"/>
        </w:rPr>
        <w:t xml:space="preserve"> se han </w:t>
      </w:r>
      <w:r w:rsidR="00B10043">
        <w:rPr>
          <w:rFonts w:ascii="Times New Roman" w:hAnsi="Times New Roman" w:cs="Times New Roman"/>
          <w:sz w:val="24"/>
          <w:szCs w:val="24"/>
        </w:rPr>
        <w:t xml:space="preserve">aislado </w:t>
      </w:r>
      <w:r w:rsidR="00A56F00">
        <w:rPr>
          <w:rFonts w:ascii="Times New Roman" w:hAnsi="Times New Roman" w:cs="Times New Roman"/>
          <w:sz w:val="24"/>
          <w:szCs w:val="24"/>
        </w:rPr>
        <w:t>proteínas</w:t>
      </w:r>
      <w:r w:rsidR="00AA54AC">
        <w:rPr>
          <w:rFonts w:ascii="Times New Roman" w:hAnsi="Times New Roman" w:cs="Times New Roman"/>
          <w:sz w:val="24"/>
          <w:szCs w:val="24"/>
        </w:rPr>
        <w:t xml:space="preserve"> </w:t>
      </w:r>
      <w:r w:rsidR="00BC01A7">
        <w:rPr>
          <w:rFonts w:ascii="Times New Roman" w:hAnsi="Times New Roman" w:cs="Times New Roman"/>
          <w:sz w:val="24"/>
          <w:szCs w:val="24"/>
        </w:rPr>
        <w:fldChar w:fldCharType="begin" w:fldLock="1"/>
      </w:r>
      <w:r w:rsidR="00145F4A">
        <w:rPr>
          <w:rFonts w:ascii="Times New Roman" w:hAnsi="Times New Roman" w:cs="Times New Roman"/>
          <w:sz w:val="24"/>
          <w:szCs w:val="24"/>
        </w:rPr>
        <w:instrText>ADDIN CSL_CITATION {"citationItems":[{"id":"ITEM-1","itemData":{"author":[{"dropping-particle":"","family":"Dhiman","given":"K.","non-dropping-particle":"","parse-names":false,"suffix":""},{"dropping-particle":"","family":"Gupta","given":"A.","non-dropping-particle":"","parse-names":false,"suffix":""},{"dropping-particle":"","family":"Sharma","given":"D.K.","non-dropping-particle":"","parse-names":false,"suffix":""},{"dropping-particle":"","family":"Gill","given":"N.S.","non-dropping-particle":"","parse-names":false,"suffix":""},{"dropping-particle":"","family":"Goyal","given":"A.","non-dropping-particle":"","parse-names":false,"suffix":""}],"container-title":"As. J. Clin. Nutr.","id":"ITEM-1","issue":"1","issued":{"date-parts":[["2012"]]},"page":"16-26","title":"A Review on the medicinally important plants of the Cucurbitaceae","type":"article-journal","volume":"4"},"uris":["http://www.mendeley.com/documents/?uuid=321f4094-10f7-46cc-adca-7d9e2df97474"]},{"id":"ITEM-2","itemData":{"author":[{"dropping-particle":"","family":"Ibrahim","given":"N.","non-dropping-particle":"","parse-names":false,"suffix":""},{"dropping-particle":"","family":"Shalaby","given":"A.S.","non-dropping-particle":"","parse-names":false,"suffix":""},{"dropping-particle":"","family":"El-Gengaihi","given":"S.","non-dropping-particle":"","parse-names":false,"suffix":""},{"dropping-particle":"","family":"Rizk","given":"M.","non-dropping-particle":"","parse-names":false,"suffix":""}],"container-title":"ISHS Acta Horticulturae 501: II WOCMAP Congress Medicinal and Aromatic Plants, Part 2: Pharmacognosy, Pharmacology, Phytomedicine, Toxicology","id":"ITEM-2","issued":{"date-parts":[["1999"]]},"page":"234-237","title":"Antitumor activity of proteins and polysaccharides of certain cucurbitaceous plants.","type":"article-journal"},"uris":["http://www.mendeley.com/documents/?uuid=b18c245d-00b9-4528-8b97-adbeeed65f7f"]},{"id":"ITEM-3","itemData":{"author":[{"dropping-particle":"","family":"Jayaprakasam","given":"B.","non-dropping-particle":"","parse-names":false,"suffix":""},{"dropping-particle":"","family":"Seeram","given":"N.P.","non-dropping-particle":"","parse-names":false,"suffix":""},{"dropping-particle":"","family":"Nair","given":"M.G.","non-dropping-particle":"","parse-names":false,"suffix":""}],"container-title":"Cancer Lett","id":"ITEM-3","issued":{"date-parts":[["2003"]]},"page":"11-16","title":"Anticancer and antiinflammatory activities of cucurbitacins from Cucurbita andreana","type":"article-journal","volume":"189"},"uris":["http://www.mendeley.com/documents/?uuid=7830b805-5e4a-4cb2-a08b-cc53d8292a53"]},{"id":"ITEM-4","itemData":{"author":[{"dropping-particle":"","family":"Poma","given":"A.","non-dropping-particle":"","parse-names":false,"suffix":""},{"dropping-particle":"","family":"Marcozzi","given":"G.","non-dropping-particle":"","parse-names":false,"suffix":""},{"dropping-particle":"","family":"Cesare","given":"P.","non-dropping-particle":"","parse-names":false,"suffix":""},{"dropping-particle":"","family":"Carmignani","given":"M.","non-dropping-particle":"","parse-names":false,"suffix":""},{"dropping-particle":"","family":"Sapano","given":"L.","non-dropping-particle":"","parse-names":false,"suffix":""}],"container-title":"Biochim. Biophys. Acta","id":"ITEM-4","issue":"1-2","issued":{"date-parts":[["1999"]]},"page":"197-205","title":"Antiproliferative effect and apoptotic response in vitro of human melanoma cells to liposomes containing the ribosome-inactivating protein luffin","type":"article-journal","volume":"1472"},"uris":["http://www.mendeley.com/documents/?uuid=18f9325b-824b-475d-92a4-1bd3999f635b"]},{"id":"ITEM-5","itemData":{"author":[{"dropping-particle":"","family":"Rajasree","given":"R.S.","non-dropping-particle":"","parse-names":false,"suffix":""},{"dropping-particle":"","family":"Sibi","given":"P.I.","non-dropping-particle":"","parse-names":false,"suffix":""},{"dropping-particle":"","family":"Francis","given":"F.","non-dropping-particle":"","parse-names":false,"suffix":""},{"dropping-particle":"","family":"William","given":"H.","non-dropping-particle":"","parse-names":false,"suffix":""}],"container-title":"Int. J. Pharmacogn. Phytochem. Res.","id":"ITEM-5","issue":"1","issued":{"date-parts":[["2016"]]},"page":"113-123","title":"Phytochemicals of Cucurbitaceae Family – A Review","type":"article-journal","volume":"8"},"uris":["http://www.mendeley.com/documents/?uuid=ac569177-b102-4775-b579-5c842e6095b0"]}],"mendeley":{"formattedCitation":"(Dhiman, Gupta, Sharma, Gill, &amp; Goyal, 2012; Ibrahim, Shalaby, El-Gengaihi, &amp; Rizk, 1999; Jayaprakasam, Seeram, &amp; Nair, 2003; Poma, Marcozzi, Cesare, Carmignani, &amp; Sapano, 1999; Rajasree, Sibi, Francis, &amp; William, 2016)","plainTextFormattedCitation":"(Dhiman, Gupta, Sharma, Gill, &amp; Goyal, 2012; Ibrahim, Shalaby, El-Gengaihi, &amp; Rizk, 1999; Jayaprakasam, Seeram, &amp; Nair, 2003; Poma, Marcozzi, Cesare, Carmignani, &amp; Sapano, 1999; Rajasree, Sibi, Francis, &amp; William, 2016)","previouslyFormattedCitation":"(Dhiman, Gupta, Sharma, Gill, &amp; Goyal, 2012; Ibrahim, Shalaby, El-Gengaihi, &amp; Rizk, 1999; Jayaprakasam, Seeram, &amp; Nair, 2003; Poma, Marcozzi, Cesare, Carmignani, &amp; Sapano, 1999; Rajasree, Sibi, Francis, &amp; William, 2016)"},"properties":{"noteIndex":0},"schema":"https://github.com/citation-style-language/schema/raw/master/csl-citation.json"}</w:instrText>
      </w:r>
      <w:r w:rsidR="00BC01A7">
        <w:rPr>
          <w:rFonts w:ascii="Times New Roman" w:hAnsi="Times New Roman" w:cs="Times New Roman"/>
          <w:sz w:val="24"/>
          <w:szCs w:val="24"/>
        </w:rPr>
        <w:fldChar w:fldCharType="separate"/>
      </w:r>
      <w:r w:rsidR="00BC01A7" w:rsidRPr="00BC01A7">
        <w:rPr>
          <w:rFonts w:ascii="Times New Roman" w:hAnsi="Times New Roman" w:cs="Times New Roman"/>
          <w:noProof/>
          <w:sz w:val="24"/>
          <w:szCs w:val="24"/>
        </w:rPr>
        <w:t>(Dhiman, Gupta, Sharma, Gill, &amp; Goyal, 2012; Ibrahim, Shalaby, El-Gengaihi, &amp; Rizk, 1999; Jayaprakasam, Seeram, &amp; Nair, 2003; Poma, Marcozzi, Cesare, Carmignani, &amp; Sapano, 1999; Rajasree, Sibi, Francis, &amp; William, 2016)</w:t>
      </w:r>
      <w:r w:rsidR="00BC01A7">
        <w:rPr>
          <w:rFonts w:ascii="Times New Roman" w:hAnsi="Times New Roman" w:cs="Times New Roman"/>
          <w:sz w:val="24"/>
          <w:szCs w:val="24"/>
        </w:rPr>
        <w:fldChar w:fldCharType="end"/>
      </w:r>
      <w:r w:rsidR="00AA54AC">
        <w:rPr>
          <w:rFonts w:ascii="Times New Roman" w:hAnsi="Times New Roman" w:cs="Times New Roman"/>
          <w:sz w:val="24"/>
          <w:szCs w:val="24"/>
          <w:shd w:val="clear" w:color="auto" w:fill="FFFFFF"/>
        </w:rPr>
        <w:t xml:space="preserve"> </w:t>
      </w:r>
      <w:r w:rsidR="00A56F00">
        <w:rPr>
          <w:rFonts w:ascii="Times New Roman" w:hAnsi="Times New Roman" w:cs="Times New Roman"/>
          <w:sz w:val="24"/>
          <w:szCs w:val="24"/>
        </w:rPr>
        <w:t>inhibidora</w:t>
      </w:r>
      <w:r w:rsidR="00717809" w:rsidRPr="003E4727">
        <w:rPr>
          <w:rFonts w:ascii="Times New Roman" w:hAnsi="Times New Roman" w:cs="Times New Roman"/>
          <w:sz w:val="24"/>
          <w:szCs w:val="24"/>
        </w:rPr>
        <w:t>s de p</w:t>
      </w:r>
      <w:r w:rsidR="00080858" w:rsidRPr="003E4727">
        <w:rPr>
          <w:rFonts w:ascii="Times New Roman" w:hAnsi="Times New Roman" w:cs="Times New Roman"/>
          <w:sz w:val="24"/>
          <w:szCs w:val="24"/>
        </w:rPr>
        <w:t>roteasas y proteínas tipo RIP (</w:t>
      </w:r>
      <w:r w:rsidR="00717809" w:rsidRPr="003E4727">
        <w:rPr>
          <w:rFonts w:ascii="Times New Roman" w:hAnsi="Times New Roman" w:cs="Times New Roman"/>
          <w:sz w:val="24"/>
          <w:szCs w:val="24"/>
        </w:rPr>
        <w:t xml:space="preserve">proteínas inhibidoras de ribosomas) en semillas </w:t>
      </w:r>
      <w:r w:rsidR="00145F4A">
        <w:rPr>
          <w:rFonts w:ascii="Times New Roman" w:hAnsi="Times New Roman" w:cs="Times New Roman"/>
          <w:sz w:val="24"/>
          <w:szCs w:val="24"/>
        </w:rPr>
        <w:fldChar w:fldCharType="begin" w:fldLock="1"/>
      </w:r>
      <w:r w:rsidR="00145F4A">
        <w:rPr>
          <w:rFonts w:ascii="Times New Roman" w:hAnsi="Times New Roman" w:cs="Times New Roman"/>
          <w:sz w:val="24"/>
          <w:szCs w:val="24"/>
        </w:rPr>
        <w:instrText>ADDIN CSL_CITATION {"citationItems":[{"id":"ITEM-1","itemData":{"author":[{"dropping-particle":"","family":"Laure","given":"H.J.","non-dropping-particle":"","parse-names":false,"suffix":""},{"dropping-particle":"","family":"Faca","given":"V.M.","non-dropping-particle":"","parse-names":false,"suffix":""},{"dropping-particle":"","family":"Izumi","given":"C.","non-dropping-particle":"","parse-names":false,"suffix":""},{"dropping-particle":"","family":"Padovan","given":"J.C.","non-dropping-particle":"","parse-names":false,"suffix":""},{"dropping-particle":"","family":"Greene","given":"L.J.","non-dropping-particle":"","parse-names":false,"suffix":""}],"container-title":"Phytochem.","id":"ITEM-1","issued":{"date-parts":[["2006"]]},"page":"362–370","title":"Low molecular weight squash trypsin inhibitors from Sechium edule seeds","type":"article-journal","volume":"67"},"uris":["http://www.mendeley.com/documents/?uuid=93d89a84-840b-44cd-8a34-63fd986ddea8"]},{"id":"ITEM-2","itemData":{"author":[{"dropping-particle":"","family":"Wu","given":"T.H.","non-dropping-particle":"","parse-names":false,"suffix":""},{"dropping-particle":"","family":"Chow","given":"L.P.","non-dropping-particle":"","parse-names":false,"suffix":""},{"dropping-particle":"","family":"Lin","given":"J.Y.","non-dropping-particle":"","parse-names":false,"suffix":""}],"container-title":"Eur. J. Biochem.","id":"ITEM-2","issued":{"date-parts":[["1998"]]},"page":"400-408","title":"Sechiumin, a ribosome-inactivating protein from the edible gourd, Sechium edule Swartz-purification, characterization, molecular cloning and expression","type":"article-journal","volume":"255"},"uris":["http://www.mendeley.com/documents/?uuid=2370275a-1794-4c05-9a75-93b186c9f20d"]}],"mendeley":{"formattedCitation":"(Laure et al., 2006; Wu, Chow, &amp; Lin, 1998)","plainTextFormattedCitation":"(Laure et al., 2006; Wu, Chow, &amp; Lin, 1998)","previouslyFormattedCitation":"(Laure et al., 2006; Wu, Chow, &amp; Lin, 1998)"},"properties":{"noteIndex":0},"schema":"https://github.com/citation-style-language/schema/raw/master/csl-citation.json"}</w:instrText>
      </w:r>
      <w:r w:rsidR="00145F4A">
        <w:rPr>
          <w:rFonts w:ascii="Times New Roman" w:hAnsi="Times New Roman" w:cs="Times New Roman"/>
          <w:sz w:val="24"/>
          <w:szCs w:val="24"/>
        </w:rPr>
        <w:fldChar w:fldCharType="separate"/>
      </w:r>
      <w:r w:rsidR="00145F4A" w:rsidRPr="00145F4A">
        <w:rPr>
          <w:rFonts w:ascii="Times New Roman" w:hAnsi="Times New Roman" w:cs="Times New Roman"/>
          <w:noProof/>
          <w:sz w:val="24"/>
          <w:szCs w:val="24"/>
        </w:rPr>
        <w:t>(Laure et al., 2006; Wu, Chow, &amp; Lin, 1998)</w:t>
      </w:r>
      <w:r w:rsidR="00145F4A">
        <w:rPr>
          <w:rFonts w:ascii="Times New Roman" w:hAnsi="Times New Roman" w:cs="Times New Roman"/>
          <w:sz w:val="24"/>
          <w:szCs w:val="24"/>
        </w:rPr>
        <w:fldChar w:fldCharType="end"/>
      </w:r>
      <w:r w:rsidR="00145F4A">
        <w:rPr>
          <w:rFonts w:ascii="Times New Roman" w:hAnsi="Times New Roman" w:cs="Times New Roman"/>
          <w:sz w:val="24"/>
          <w:szCs w:val="24"/>
        </w:rPr>
        <w:t>,</w:t>
      </w:r>
      <w:r w:rsidR="00717809" w:rsidRPr="003E4727">
        <w:rPr>
          <w:rFonts w:ascii="Times New Roman" w:hAnsi="Times New Roman" w:cs="Times New Roman"/>
          <w:sz w:val="24"/>
          <w:szCs w:val="24"/>
        </w:rPr>
        <w:t xml:space="preserve"> </w:t>
      </w:r>
      <w:r w:rsidR="00B10043">
        <w:rPr>
          <w:rFonts w:ascii="Times New Roman" w:hAnsi="Times New Roman" w:cs="Times New Roman"/>
          <w:sz w:val="24"/>
          <w:szCs w:val="24"/>
        </w:rPr>
        <w:t>ambas</w:t>
      </w:r>
      <w:r w:rsidR="00717809" w:rsidRPr="003E4727">
        <w:rPr>
          <w:rFonts w:ascii="Times New Roman" w:hAnsi="Times New Roman" w:cs="Times New Roman"/>
          <w:sz w:val="24"/>
          <w:szCs w:val="24"/>
        </w:rPr>
        <w:t xml:space="preserve"> </w:t>
      </w:r>
      <w:r w:rsidR="00B10043">
        <w:rPr>
          <w:rFonts w:ascii="Times New Roman" w:hAnsi="Times New Roman" w:cs="Times New Roman"/>
          <w:sz w:val="24"/>
          <w:szCs w:val="24"/>
        </w:rPr>
        <w:t>poseen</w:t>
      </w:r>
      <w:r w:rsidR="004127C0">
        <w:rPr>
          <w:rFonts w:ascii="Times New Roman" w:hAnsi="Times New Roman" w:cs="Times New Roman"/>
          <w:sz w:val="24"/>
          <w:szCs w:val="24"/>
        </w:rPr>
        <w:t xml:space="preserve"> potencial </w:t>
      </w:r>
      <w:r w:rsidR="00AA54AC">
        <w:rPr>
          <w:rFonts w:ascii="Times New Roman" w:hAnsi="Times New Roman" w:cs="Times New Roman"/>
          <w:sz w:val="24"/>
          <w:szCs w:val="24"/>
        </w:rPr>
        <w:t>anticancerígen</w:t>
      </w:r>
      <w:r w:rsidR="00B10043">
        <w:rPr>
          <w:rFonts w:ascii="Times New Roman" w:hAnsi="Times New Roman" w:cs="Times New Roman"/>
          <w:sz w:val="24"/>
          <w:szCs w:val="24"/>
        </w:rPr>
        <w:t>o</w:t>
      </w:r>
      <w:r w:rsidR="00AA54AC">
        <w:rPr>
          <w:rFonts w:ascii="Times New Roman" w:hAnsi="Times New Roman" w:cs="Times New Roman"/>
          <w:sz w:val="24"/>
          <w:szCs w:val="24"/>
        </w:rPr>
        <w:t xml:space="preserve">, </w:t>
      </w:r>
      <w:r w:rsidR="00717809" w:rsidRPr="003E4727">
        <w:rPr>
          <w:rFonts w:ascii="Times New Roman" w:hAnsi="Times New Roman" w:cs="Times New Roman"/>
          <w:sz w:val="24"/>
          <w:szCs w:val="24"/>
        </w:rPr>
        <w:t xml:space="preserve">los frutos del chayote </w:t>
      </w:r>
      <w:r w:rsidR="005B786C">
        <w:rPr>
          <w:rFonts w:ascii="Times New Roman" w:hAnsi="Times New Roman" w:cs="Times New Roman"/>
          <w:sz w:val="24"/>
          <w:szCs w:val="24"/>
        </w:rPr>
        <w:t>mostraron actividad citotóxica en</w:t>
      </w:r>
      <w:r w:rsidR="00717809" w:rsidRPr="003E4727">
        <w:rPr>
          <w:rFonts w:ascii="Times New Roman" w:hAnsi="Times New Roman" w:cs="Times New Roman"/>
          <w:sz w:val="24"/>
          <w:szCs w:val="24"/>
        </w:rPr>
        <w:t xml:space="preserve"> células L929 y HeLa a concentraciones de IC</w:t>
      </w:r>
      <w:r w:rsidR="00717809" w:rsidRPr="003E4727">
        <w:rPr>
          <w:rFonts w:ascii="Times New Roman" w:hAnsi="Times New Roman" w:cs="Times New Roman"/>
          <w:sz w:val="24"/>
          <w:szCs w:val="24"/>
          <w:vertAlign w:val="subscript"/>
        </w:rPr>
        <w:t>50</w:t>
      </w:r>
      <w:r w:rsidR="00717809" w:rsidRPr="003E4727">
        <w:rPr>
          <w:rFonts w:ascii="Times New Roman" w:hAnsi="Times New Roman" w:cs="Times New Roman"/>
          <w:sz w:val="24"/>
          <w:szCs w:val="24"/>
        </w:rPr>
        <w:t xml:space="preserve"> d</w:t>
      </w:r>
      <w:r w:rsidR="0085341B" w:rsidRPr="003E4727">
        <w:rPr>
          <w:rFonts w:ascii="Times New Roman" w:hAnsi="Times New Roman" w:cs="Times New Roman"/>
          <w:sz w:val="24"/>
          <w:szCs w:val="24"/>
        </w:rPr>
        <w:t xml:space="preserve">e 2.22 y 2.68 </w:t>
      </w:r>
      <w:r w:rsidR="00AA54AC" w:rsidRPr="00AA54AC">
        <w:rPr>
          <w:rFonts w:ascii="Times New Roman" w:hAnsi="Times New Roman" w:cs="Times New Roman"/>
          <w:sz w:val="24"/>
          <w:szCs w:val="24"/>
        </w:rPr>
        <w:t>m</w:t>
      </w:r>
      <w:r w:rsidR="0085341B" w:rsidRPr="003E4727">
        <w:rPr>
          <w:rFonts w:ascii="Times New Roman" w:hAnsi="Times New Roman" w:cs="Times New Roman"/>
          <w:sz w:val="24"/>
          <w:szCs w:val="24"/>
        </w:rPr>
        <w:t>g/mL</w:t>
      </w:r>
      <w:r w:rsidR="008C1268">
        <w:rPr>
          <w:rFonts w:ascii="Times New Roman" w:hAnsi="Times New Roman" w:cs="Times New Roman"/>
          <w:sz w:val="24"/>
          <w:szCs w:val="24"/>
        </w:rPr>
        <w:t xml:space="preserve"> respectivamente</w:t>
      </w:r>
      <w:r w:rsidR="0085341B" w:rsidRPr="003E4727">
        <w:rPr>
          <w:rFonts w:ascii="Times New Roman" w:hAnsi="Times New Roman" w:cs="Times New Roman"/>
          <w:sz w:val="24"/>
          <w:szCs w:val="24"/>
        </w:rPr>
        <w:t xml:space="preserve">, </w:t>
      </w:r>
      <w:r w:rsidR="00C24265">
        <w:rPr>
          <w:rFonts w:ascii="Times New Roman" w:hAnsi="Times New Roman" w:cs="Times New Roman"/>
          <w:sz w:val="24"/>
          <w:szCs w:val="24"/>
        </w:rPr>
        <w:t>las fracciones</w:t>
      </w:r>
      <w:r w:rsidR="00AA54AC">
        <w:rPr>
          <w:rFonts w:ascii="Times New Roman" w:hAnsi="Times New Roman" w:cs="Times New Roman"/>
          <w:sz w:val="24"/>
          <w:szCs w:val="24"/>
        </w:rPr>
        <w:t xml:space="preserve"> del</w:t>
      </w:r>
      <w:r w:rsidR="0085341B" w:rsidRPr="003E4727">
        <w:rPr>
          <w:rFonts w:ascii="Times New Roman" w:hAnsi="Times New Roman" w:cs="Times New Roman"/>
          <w:sz w:val="24"/>
          <w:szCs w:val="24"/>
        </w:rPr>
        <w:t xml:space="preserve"> ex</w:t>
      </w:r>
      <w:r w:rsidR="008C1268">
        <w:rPr>
          <w:rFonts w:ascii="Times New Roman" w:hAnsi="Times New Roman" w:cs="Times New Roman"/>
          <w:sz w:val="24"/>
          <w:szCs w:val="24"/>
        </w:rPr>
        <w:t xml:space="preserve">tracto metanólico de los frutos tuvieron en células </w:t>
      </w:r>
      <w:r w:rsidR="0085341B" w:rsidRPr="003E4727">
        <w:rPr>
          <w:rFonts w:ascii="Times New Roman" w:hAnsi="Times New Roman" w:cs="Times New Roman"/>
          <w:sz w:val="24"/>
          <w:szCs w:val="24"/>
        </w:rPr>
        <w:t>L92</w:t>
      </w:r>
      <w:r w:rsidR="00E373F0" w:rsidRPr="003E4727">
        <w:rPr>
          <w:rFonts w:ascii="Times New Roman" w:hAnsi="Times New Roman" w:cs="Times New Roman"/>
          <w:sz w:val="24"/>
          <w:szCs w:val="24"/>
        </w:rPr>
        <w:t>9 valores de IC</w:t>
      </w:r>
      <w:r w:rsidR="0085341B" w:rsidRPr="003E4727">
        <w:rPr>
          <w:rFonts w:ascii="Times New Roman" w:hAnsi="Times New Roman" w:cs="Times New Roman"/>
          <w:sz w:val="24"/>
          <w:szCs w:val="24"/>
          <w:vertAlign w:val="subscript"/>
        </w:rPr>
        <w:t>50</w:t>
      </w:r>
      <w:r w:rsidR="0085341B" w:rsidRPr="003E4727">
        <w:rPr>
          <w:rFonts w:ascii="Times New Roman" w:hAnsi="Times New Roman" w:cs="Times New Roman"/>
          <w:sz w:val="24"/>
          <w:szCs w:val="24"/>
        </w:rPr>
        <w:t xml:space="preserve"> </w:t>
      </w:r>
      <w:r w:rsidR="007F46AE">
        <w:rPr>
          <w:rFonts w:ascii="Times New Roman" w:hAnsi="Times New Roman" w:cs="Times New Roman"/>
          <w:sz w:val="24"/>
          <w:szCs w:val="24"/>
        </w:rPr>
        <w:t>menores (</w:t>
      </w:r>
      <w:r w:rsidR="00E373F0" w:rsidRPr="003E4727">
        <w:rPr>
          <w:rFonts w:ascii="Times New Roman" w:hAnsi="Times New Roman" w:cs="Times New Roman"/>
          <w:sz w:val="24"/>
          <w:szCs w:val="24"/>
        </w:rPr>
        <w:t xml:space="preserve">0.047 </w:t>
      </w:r>
      <w:r w:rsidR="00C24265">
        <w:rPr>
          <w:rFonts w:ascii="Times New Roman" w:hAnsi="Times New Roman" w:cs="Times New Roman"/>
          <w:sz w:val="24"/>
          <w:szCs w:val="24"/>
        </w:rPr>
        <w:t>m</w:t>
      </w:r>
      <w:r w:rsidR="0085341B" w:rsidRPr="003E4727">
        <w:rPr>
          <w:rFonts w:ascii="Times New Roman" w:hAnsi="Times New Roman" w:cs="Times New Roman"/>
          <w:sz w:val="24"/>
          <w:szCs w:val="24"/>
        </w:rPr>
        <w:t>g/mL</w:t>
      </w:r>
      <w:r w:rsidR="007F46AE">
        <w:rPr>
          <w:rFonts w:ascii="Times New Roman" w:hAnsi="Times New Roman" w:cs="Times New Roman"/>
          <w:sz w:val="24"/>
          <w:szCs w:val="24"/>
        </w:rPr>
        <w:t>),</w:t>
      </w:r>
      <w:r w:rsidR="0085341B" w:rsidRPr="003E4727">
        <w:rPr>
          <w:rFonts w:ascii="Times New Roman" w:hAnsi="Times New Roman" w:cs="Times New Roman"/>
          <w:sz w:val="24"/>
          <w:szCs w:val="24"/>
        </w:rPr>
        <w:t xml:space="preserve"> el análisis fitoquímico mostró la presencia de ácidos grasos saturados e insaturados </w:t>
      </w:r>
      <w:r w:rsidR="00145F4A">
        <w:rPr>
          <w:rFonts w:ascii="Times New Roman" w:hAnsi="Times New Roman" w:cs="Times New Roman"/>
          <w:sz w:val="24"/>
          <w:szCs w:val="24"/>
        </w:rPr>
        <w:fldChar w:fldCharType="begin" w:fldLock="1"/>
      </w:r>
      <w:r w:rsidR="00145F4A">
        <w:rPr>
          <w:rFonts w:ascii="Times New Roman" w:hAnsi="Times New Roman" w:cs="Times New Roman"/>
          <w:sz w:val="24"/>
          <w:szCs w:val="24"/>
        </w:rPr>
        <w:instrText>ADDIN CSL_CITATION {"citationItems":[{"id":"ITEM-1","itemData":{"author":[{"dropping-particle":"","family":"Monroy-Vázquez","given":"M.E.","non-dropping-particle":"","parse-names":false,"suffix":""},{"dropping-particle":"","family":"Soto-Hernández","given":"M.","non-dropping-particle":"","parse-names":false,"suffix":""},{"dropping-particle":"","family":"Cadena-Iñiguez","given":"J.","non-dropping-particle":"","parse-names":false,"suffix":""},{"dropping-particle":"","family":"Santiago-Osorio","given":"E.","non-dropping-particle":"","parse-names":false,"suffix":""},{"dropping-particle":"","family":"Ruiz-Posadas","given":"L.M.","non-dropping-particle":"","parse-names":false,"suffix":""},{"dropping-particle":"","family":"Rosas-Acevedo","given":"H.","non-dropping-particle":"","parse-names":false,"suffix":""}],"container-title":"Agrociencia","id":"ITEM-1","issue":"8","issued":{"date-parts":[["2009"]]},"page":"777-790","title":"Estudio biodirigido de un extracto alcohólico de frutos de Sechium edule (Jacq.) Swartz","type":"article-journal","volume":"43"},"uris":["http://www.mendeley.com/documents/?uuid=f52fa5f8-01f0-406a-bb08-8595e4ee23d3"]}],"mendeley":{"formattedCitation":"(Monroy-Vázquez et al., 2009)","plainTextFormattedCitation":"(Monroy-Vázquez et al., 2009)","previouslyFormattedCitation":"(Monroy-Vázquez et al., 2009)"},"properties":{"noteIndex":0},"schema":"https://github.com/citation-style-language/schema/raw/master/csl-citation.json"}</w:instrText>
      </w:r>
      <w:r w:rsidR="00145F4A">
        <w:rPr>
          <w:rFonts w:ascii="Times New Roman" w:hAnsi="Times New Roman" w:cs="Times New Roman"/>
          <w:sz w:val="24"/>
          <w:szCs w:val="24"/>
        </w:rPr>
        <w:fldChar w:fldCharType="separate"/>
      </w:r>
      <w:r w:rsidR="00145F4A" w:rsidRPr="00145F4A">
        <w:rPr>
          <w:rFonts w:ascii="Times New Roman" w:hAnsi="Times New Roman" w:cs="Times New Roman"/>
          <w:noProof/>
          <w:sz w:val="24"/>
          <w:szCs w:val="24"/>
        </w:rPr>
        <w:t>(Monroy-Vázquez et al., 2009)</w:t>
      </w:r>
      <w:r w:rsidR="00145F4A">
        <w:rPr>
          <w:rFonts w:ascii="Times New Roman" w:hAnsi="Times New Roman" w:cs="Times New Roman"/>
          <w:sz w:val="24"/>
          <w:szCs w:val="24"/>
        </w:rPr>
        <w:fldChar w:fldCharType="end"/>
      </w:r>
      <w:r w:rsidR="00145F4A">
        <w:rPr>
          <w:rFonts w:ascii="Times New Roman" w:hAnsi="Times New Roman" w:cs="Times New Roman"/>
          <w:sz w:val="24"/>
          <w:szCs w:val="24"/>
        </w:rPr>
        <w:t>;</w:t>
      </w:r>
      <w:r w:rsidR="005B786C">
        <w:rPr>
          <w:rFonts w:ascii="Times New Roman" w:hAnsi="Times New Roman" w:cs="Times New Roman"/>
          <w:sz w:val="24"/>
          <w:szCs w:val="24"/>
        </w:rPr>
        <w:t xml:space="preserve"> </w:t>
      </w:r>
      <w:r w:rsidR="0086189A" w:rsidRPr="003E4727">
        <w:rPr>
          <w:rFonts w:ascii="Times New Roman" w:hAnsi="Times New Roman" w:cs="Times New Roman"/>
          <w:sz w:val="24"/>
          <w:szCs w:val="24"/>
        </w:rPr>
        <w:t>los extractos alcohólicos del fruto de diferentes variedades</w:t>
      </w:r>
      <w:r w:rsidR="005B786C">
        <w:rPr>
          <w:rFonts w:ascii="Times New Roman" w:hAnsi="Times New Roman" w:cs="Times New Roman"/>
          <w:sz w:val="24"/>
          <w:szCs w:val="24"/>
        </w:rPr>
        <w:t xml:space="preserve"> de chayote</w:t>
      </w:r>
      <w:r w:rsidR="0086189A" w:rsidRPr="003E4727">
        <w:rPr>
          <w:rFonts w:ascii="Times New Roman" w:hAnsi="Times New Roman" w:cs="Times New Roman"/>
          <w:sz w:val="24"/>
          <w:szCs w:val="24"/>
        </w:rPr>
        <w:t xml:space="preserve"> entre ellas: </w:t>
      </w:r>
      <w:r w:rsidR="0086189A" w:rsidRPr="003E4727">
        <w:rPr>
          <w:rFonts w:ascii="Times New Roman" w:hAnsi="Times New Roman" w:cs="Times New Roman"/>
          <w:i/>
          <w:sz w:val="24"/>
          <w:szCs w:val="24"/>
        </w:rPr>
        <w:t>virens levis, nigum xalapensis y nigum spinosum</w:t>
      </w:r>
      <w:r w:rsidR="0086189A" w:rsidRPr="003E4727">
        <w:rPr>
          <w:rFonts w:ascii="Times New Roman" w:hAnsi="Times New Roman" w:cs="Times New Roman"/>
          <w:sz w:val="24"/>
          <w:szCs w:val="24"/>
        </w:rPr>
        <w:t xml:space="preserve"> presentan metabolitos con actividad antiproliferativa y citotóxica</w:t>
      </w:r>
      <w:r w:rsidR="001325E7">
        <w:rPr>
          <w:rFonts w:ascii="Times New Roman" w:hAnsi="Times New Roman" w:cs="Times New Roman"/>
          <w:sz w:val="24"/>
          <w:szCs w:val="24"/>
        </w:rPr>
        <w:t>,</w:t>
      </w:r>
      <w:r w:rsidR="0086189A" w:rsidRPr="003E4727">
        <w:rPr>
          <w:rFonts w:ascii="Times New Roman" w:hAnsi="Times New Roman" w:cs="Times New Roman"/>
          <w:sz w:val="24"/>
          <w:szCs w:val="24"/>
        </w:rPr>
        <w:t xml:space="preserve"> diferentes híbridos de </w:t>
      </w:r>
      <w:r w:rsidR="0086189A" w:rsidRPr="003E4727">
        <w:rPr>
          <w:rFonts w:ascii="Times New Roman" w:hAnsi="Times New Roman" w:cs="Times New Roman"/>
          <w:i/>
          <w:sz w:val="24"/>
          <w:szCs w:val="24"/>
        </w:rPr>
        <w:t>Sechium edule</w:t>
      </w:r>
      <w:r w:rsidR="001325E7">
        <w:rPr>
          <w:rFonts w:ascii="Times New Roman" w:hAnsi="Times New Roman" w:cs="Times New Roman"/>
          <w:sz w:val="24"/>
          <w:szCs w:val="24"/>
        </w:rPr>
        <w:t xml:space="preserve"> (Jacq.) Sw. favorecen</w:t>
      </w:r>
      <w:r w:rsidR="0086189A" w:rsidRPr="003E4727">
        <w:rPr>
          <w:rFonts w:ascii="Times New Roman" w:hAnsi="Times New Roman" w:cs="Times New Roman"/>
          <w:sz w:val="24"/>
          <w:szCs w:val="24"/>
        </w:rPr>
        <w:t xml:space="preserve"> </w:t>
      </w:r>
      <w:r w:rsidR="0086189A" w:rsidRPr="003E4727">
        <w:rPr>
          <w:rFonts w:ascii="Times New Roman" w:hAnsi="Times New Roman" w:cs="Times New Roman"/>
          <w:sz w:val="24"/>
          <w:szCs w:val="24"/>
        </w:rPr>
        <w:lastRenderedPageBreak/>
        <w:t xml:space="preserve">su efecto a partir de la modificación de su metabolismo secundario </w:t>
      </w:r>
      <w:r w:rsidR="00145F4A">
        <w:rPr>
          <w:rFonts w:ascii="Times New Roman" w:hAnsi="Times New Roman" w:cs="Times New Roman"/>
          <w:sz w:val="24"/>
          <w:szCs w:val="24"/>
        </w:rPr>
        <w:fldChar w:fldCharType="begin" w:fldLock="1"/>
      </w:r>
      <w:r w:rsidR="00145F4A">
        <w:rPr>
          <w:rFonts w:ascii="Times New Roman" w:hAnsi="Times New Roman" w:cs="Times New Roman"/>
          <w:sz w:val="24"/>
          <w:szCs w:val="24"/>
        </w:rPr>
        <w:instrText>ADDIN CSL_CITATION {"citationItems":[{"id":"ITEM-1","itemData":{"author":[{"dropping-particle":"","family":"Monroy-Vázquez","given":"M.E.","non-dropping-particle":"","parse-names":false,"suffix":""},{"dropping-particle":"","family":"Soto-Hernández","given":"M.","non-dropping-particle":"","parse-names":false,"suffix":""},{"dropping-particle":"","family":"Cadena-Iñiguez","given":"J.","non-dropping-particle":"","parse-names":false,"suffix":""},{"dropping-particle":"","family":"Santiago-Osorio","given":"E.","non-dropping-particle":"","parse-names":false,"suffix":""},{"dropping-particle":"","family":"Ruiz-Posadas","given":"L.M.","non-dropping-particle":"","parse-names":false,"suffix":""},{"dropping-particle":"","family":"Rosas-Acevedo","given":"H.","non-dropping-particle":"","parse-names":false,"suffix":""}],"container-title":"Agrociencia","id":"ITEM-1","issue":"8","issued":{"date-parts":[["2009"]]},"page":"777-790","title":"Estudio biodirigido de un extracto alcohólico de frutos de Sechium edule (Jacq.) Swartz","type":"article-journal","volume":"43"},"uris":["http://www.mendeley.com/documents/?uuid=f52fa5f8-01f0-406a-bb08-8595e4ee23d3"]},{"id":"ITEM-2","itemData":{"author":[{"dropping-particle":"","family":"Uriostegui","given":"M.T.","non-dropping-particle":"","parse-names":false,"suffix":""}],"id":"ITEM-2","issued":{"date-parts":[["2014"]]},"publisher":"Colegio de Postgraduados","title":"Análisis fitoquímico y efecto antiproliferativo de genotipos de Sechium edule (Jacq.) Sw. Sobre cáncer de mama","type":"thesis"},"uris":["http://www.mendeley.com/documents/?uuid=879f83c3-7e81-4cc9-9b45-06477f7c24b4"]}],"mendeley":{"formattedCitation":"(Monroy-Vázquez et al., 2009; Uriostegui, 2014)","plainTextFormattedCitation":"(Monroy-Vázquez et al., 2009; Uriostegui, 2014)","previouslyFormattedCitation":"(Monroy-Vázquez et al., 2009; Uriostegui, 2014)"},"properties":{"noteIndex":0},"schema":"https://github.com/citation-style-language/schema/raw/master/csl-citation.json"}</w:instrText>
      </w:r>
      <w:r w:rsidR="00145F4A">
        <w:rPr>
          <w:rFonts w:ascii="Times New Roman" w:hAnsi="Times New Roman" w:cs="Times New Roman"/>
          <w:sz w:val="24"/>
          <w:szCs w:val="24"/>
        </w:rPr>
        <w:fldChar w:fldCharType="separate"/>
      </w:r>
      <w:r w:rsidR="00145F4A" w:rsidRPr="00145F4A">
        <w:rPr>
          <w:rFonts w:ascii="Times New Roman" w:hAnsi="Times New Roman" w:cs="Times New Roman"/>
          <w:noProof/>
          <w:sz w:val="24"/>
          <w:szCs w:val="24"/>
        </w:rPr>
        <w:t>(Monroy-Vázquez et al., 2009; Uriostegui, 2014)</w:t>
      </w:r>
      <w:r w:rsidR="00145F4A">
        <w:rPr>
          <w:rFonts w:ascii="Times New Roman" w:hAnsi="Times New Roman" w:cs="Times New Roman"/>
          <w:sz w:val="24"/>
          <w:szCs w:val="24"/>
        </w:rPr>
        <w:fldChar w:fldCharType="end"/>
      </w:r>
      <w:r w:rsidR="00145F4A">
        <w:rPr>
          <w:rFonts w:ascii="Times New Roman" w:hAnsi="Times New Roman" w:cs="Times New Roman"/>
          <w:sz w:val="24"/>
          <w:szCs w:val="24"/>
        </w:rPr>
        <w:t>.</w:t>
      </w:r>
      <w:r w:rsidR="0086189A" w:rsidRPr="003E4727">
        <w:rPr>
          <w:rFonts w:ascii="Times New Roman" w:hAnsi="Times New Roman" w:cs="Times New Roman"/>
          <w:sz w:val="24"/>
          <w:szCs w:val="24"/>
        </w:rPr>
        <w:t xml:space="preserve"> </w:t>
      </w:r>
    </w:p>
    <w:p w:rsidR="000A3BF5" w:rsidRDefault="00E373F0" w:rsidP="003C1260">
      <w:pPr>
        <w:pStyle w:val="Default"/>
        <w:spacing w:line="480" w:lineRule="auto"/>
        <w:jc w:val="both"/>
        <w:rPr>
          <w:rFonts w:ascii="Times New Roman" w:hAnsi="Times New Roman" w:cs="Times New Roman"/>
        </w:rPr>
      </w:pPr>
      <w:r w:rsidRPr="00200FBE">
        <w:rPr>
          <w:rFonts w:ascii="Times New Roman" w:hAnsi="Times New Roman" w:cs="Times New Roman"/>
          <w:i/>
        </w:rPr>
        <w:t>Costus pulverule</w:t>
      </w:r>
      <w:r w:rsidR="0085341B" w:rsidRPr="00200FBE">
        <w:rPr>
          <w:rFonts w:ascii="Times New Roman" w:hAnsi="Times New Roman" w:cs="Times New Roman"/>
          <w:i/>
        </w:rPr>
        <w:t>ntus</w:t>
      </w:r>
      <w:r w:rsidR="0085341B" w:rsidRPr="00200FBE">
        <w:rPr>
          <w:rFonts w:ascii="Times New Roman" w:hAnsi="Times New Roman" w:cs="Times New Roman"/>
        </w:rPr>
        <w:t xml:space="preserve"> (</w:t>
      </w:r>
      <w:r w:rsidR="0085341B" w:rsidRPr="00200FBE">
        <w:rPr>
          <w:rFonts w:ascii="Times New Roman" w:hAnsi="Times New Roman" w:cs="Times New Roman"/>
          <w:i/>
        </w:rPr>
        <w:t>Costaceae</w:t>
      </w:r>
      <w:r w:rsidR="00F35A28">
        <w:rPr>
          <w:rFonts w:ascii="Times New Roman" w:hAnsi="Times New Roman" w:cs="Times New Roman"/>
        </w:rPr>
        <w:t>) mostró</w:t>
      </w:r>
      <w:r w:rsidR="0085341B" w:rsidRPr="00200FBE">
        <w:rPr>
          <w:rFonts w:ascii="Times New Roman" w:hAnsi="Times New Roman" w:cs="Times New Roman"/>
        </w:rPr>
        <w:t xml:space="preserve"> la meno</w:t>
      </w:r>
      <w:r w:rsidRPr="00200FBE">
        <w:rPr>
          <w:rFonts w:ascii="Times New Roman" w:hAnsi="Times New Roman" w:cs="Times New Roman"/>
        </w:rPr>
        <w:t>r actividad citotóxica con un IC</w:t>
      </w:r>
      <w:r w:rsidR="0085341B" w:rsidRPr="00200FBE">
        <w:rPr>
          <w:rFonts w:ascii="Times New Roman" w:hAnsi="Times New Roman" w:cs="Times New Roman"/>
          <w:vertAlign w:val="subscript"/>
        </w:rPr>
        <w:t>50</w:t>
      </w:r>
      <w:r w:rsidR="0085341B" w:rsidRPr="00200FBE">
        <w:rPr>
          <w:rFonts w:ascii="Times New Roman" w:hAnsi="Times New Roman" w:cs="Times New Roman"/>
        </w:rPr>
        <w:t xml:space="preserve"> de 90.2 </w:t>
      </w:r>
      <w:r w:rsidR="004B482E" w:rsidRPr="004B482E">
        <w:rPr>
          <w:rFonts w:ascii="Symbol" w:hAnsi="Symbol" w:cs="Times New Roman"/>
        </w:rPr>
        <w:t></w:t>
      </w:r>
      <w:r w:rsidRPr="00200FBE">
        <w:rPr>
          <w:rFonts w:ascii="Times New Roman" w:hAnsi="Times New Roman" w:cs="Times New Roman"/>
        </w:rPr>
        <w:t>g/mL</w:t>
      </w:r>
      <w:r w:rsidR="003D68A9" w:rsidRPr="00200FBE">
        <w:rPr>
          <w:rFonts w:ascii="Times New Roman" w:hAnsi="Times New Roman" w:cs="Times New Roman"/>
        </w:rPr>
        <w:t>, en el extracto alcohólico de los tallos se ha identificado campesterol, stigmasterol, β-sitosterol, ácido vanílico, entre otros</w:t>
      </w:r>
      <w:r w:rsidR="009369F7" w:rsidRPr="00200FBE">
        <w:rPr>
          <w:rFonts w:ascii="Times New Roman" w:hAnsi="Times New Roman" w:cs="Times New Roman"/>
        </w:rPr>
        <w:t xml:space="preserve"> con un moderado efecto anticonceptivo y antiinflamatorio</w:t>
      </w:r>
      <w:r w:rsidR="00962A29" w:rsidRPr="00200FBE">
        <w:rPr>
          <w:rFonts w:ascii="Times New Roman" w:hAnsi="Times New Roman" w:cs="Times New Roman"/>
        </w:rPr>
        <w:t xml:space="preserve">; este mismo extracto mostró una </w:t>
      </w:r>
      <w:r w:rsidR="00D2683E">
        <w:rPr>
          <w:rFonts w:ascii="Times New Roman" w:hAnsi="Times New Roman" w:cs="Times New Roman"/>
        </w:rPr>
        <w:t>baja citotoxicidad en células PC</w:t>
      </w:r>
      <w:r w:rsidR="00962A29" w:rsidRPr="00200FBE">
        <w:rPr>
          <w:rFonts w:ascii="Times New Roman" w:hAnsi="Times New Roman" w:cs="Times New Roman"/>
        </w:rPr>
        <w:t>-3 de carcinoma de próstata con una IC</w:t>
      </w:r>
      <w:r w:rsidR="00962A29" w:rsidRPr="00200FBE">
        <w:rPr>
          <w:rFonts w:ascii="Times New Roman" w:hAnsi="Times New Roman" w:cs="Times New Roman"/>
          <w:vertAlign w:val="subscript"/>
        </w:rPr>
        <w:t>50</w:t>
      </w:r>
      <w:r w:rsidR="00962A29" w:rsidRPr="00200FBE">
        <w:rPr>
          <w:rFonts w:ascii="Times New Roman" w:hAnsi="Times New Roman" w:cs="Times New Roman"/>
        </w:rPr>
        <w:t xml:space="preserve"> de 179 </w:t>
      </w:r>
      <w:r w:rsidR="00962A29" w:rsidRPr="00200FBE">
        <w:rPr>
          <w:rFonts w:ascii="Times New Roman" w:hAnsi="Times New Roman" w:cs="Times New Roman"/>
          <w:u w:val="single"/>
        </w:rPr>
        <w:t>+</w:t>
      </w:r>
      <w:r w:rsidR="00962A29" w:rsidRPr="00200FBE">
        <w:rPr>
          <w:rFonts w:ascii="Times New Roman" w:hAnsi="Times New Roman" w:cs="Times New Roman"/>
        </w:rPr>
        <w:t xml:space="preserve"> 23.2 </w:t>
      </w:r>
      <w:r w:rsidR="004B482E" w:rsidRPr="004B482E">
        <w:rPr>
          <w:rFonts w:ascii="Symbol" w:hAnsi="Symbol" w:cs="Times New Roman"/>
        </w:rPr>
        <w:t></w:t>
      </w:r>
      <w:r w:rsidR="00962A29" w:rsidRPr="00200FBE">
        <w:rPr>
          <w:rFonts w:ascii="Times New Roman" w:hAnsi="Times New Roman" w:cs="Times New Roman"/>
        </w:rPr>
        <w:t xml:space="preserve">g/mL </w:t>
      </w:r>
      <w:r w:rsidR="00145F4A">
        <w:rPr>
          <w:rFonts w:ascii="Times New Roman" w:hAnsi="Times New Roman" w:cs="Times New Roman"/>
        </w:rPr>
        <w:fldChar w:fldCharType="begin" w:fldLock="1"/>
      </w:r>
      <w:r w:rsidR="00145F4A">
        <w:rPr>
          <w:rFonts w:ascii="Times New Roman" w:hAnsi="Times New Roman" w:cs="Times New Roman"/>
        </w:rPr>
        <w:instrText>ADDIN CSL_CITATION {"citationItems":[{"id":"ITEM-1","itemData":{"author":[{"dropping-particle":"","family":"Alonso-Castro","given":"A.J.","non-dropping-particle":"","parse-names":false,"suffix":""},{"dropping-particle":"","family":"Zapata-Morales","given":"J.M.","non-dropping-particle":"","parse-names":false,"suffix":""},{"dropping-particle":"","family":"Gonzáles-Chavez","given":"M.M.","non-dropping-particle":"","parse-names":false,"suffix":""},{"dropping-particle":"","family":"Carranza-Álvarez","given":"C.","non-dropping-particle":"","parse-names":false,"suffix":""},{"dropping-particle":"","family":"Hernández-Benavides","given":"D.M.","non-dropping-particle":"","parse-names":false,"suffix":""},{"dropping-particle":"","family":"Hernández Morales","given":"A.","non-dropping-particle":"","parse-names":false,"suffix":""}],"container-title":"J. Ethnorpharmacol.","id":"ITEM-1","issued":{"date-parts":[["2016"]]},"page":"124-130","title":"Pharmacological effects and toxicity of Costus pulverulentus C.","type":"article-journal","volume":"180"},"uris":["http://www.mendeley.com/documents/?uuid=bf0a88a8-40b1-43ce-803b-a4ffc31cae94"]}],"mendeley":{"formattedCitation":"(Alonso-Castro et al., 2016)","plainTextFormattedCitation":"(Alonso-Castro et al., 2016)","previouslyFormattedCitation":"(Alonso-Castro et al., 2016)"},"properties":{"noteIndex":0},"schema":"https://github.com/citation-style-language/schema/raw/master/csl-citation.json"}</w:instrText>
      </w:r>
      <w:r w:rsidR="00145F4A">
        <w:rPr>
          <w:rFonts w:ascii="Times New Roman" w:hAnsi="Times New Roman" w:cs="Times New Roman"/>
        </w:rPr>
        <w:fldChar w:fldCharType="separate"/>
      </w:r>
      <w:r w:rsidR="00145F4A" w:rsidRPr="00145F4A">
        <w:rPr>
          <w:rFonts w:ascii="Times New Roman" w:hAnsi="Times New Roman" w:cs="Times New Roman"/>
          <w:noProof/>
        </w:rPr>
        <w:t>(Alonso-Castro et al., 2016)</w:t>
      </w:r>
      <w:r w:rsidR="00145F4A">
        <w:rPr>
          <w:rFonts w:ascii="Times New Roman" w:hAnsi="Times New Roman" w:cs="Times New Roman"/>
        </w:rPr>
        <w:fldChar w:fldCharType="end"/>
      </w:r>
      <w:r w:rsidR="00145F4A">
        <w:rPr>
          <w:rFonts w:ascii="Times New Roman" w:hAnsi="Times New Roman" w:cs="Times New Roman"/>
        </w:rPr>
        <w:t>,</w:t>
      </w:r>
      <w:r w:rsidR="00962A29" w:rsidRPr="00200FBE">
        <w:rPr>
          <w:rFonts w:ascii="Times New Roman" w:hAnsi="Times New Roman" w:cs="Times New Roman"/>
        </w:rPr>
        <w:t xml:space="preserve"> valores de IC</w:t>
      </w:r>
      <w:r w:rsidR="00962A29" w:rsidRPr="00200FBE">
        <w:rPr>
          <w:rFonts w:ascii="Times New Roman" w:hAnsi="Times New Roman" w:cs="Times New Roman"/>
          <w:vertAlign w:val="subscript"/>
        </w:rPr>
        <w:t>50</w:t>
      </w:r>
      <w:r w:rsidR="00962A29" w:rsidRPr="00200FBE">
        <w:rPr>
          <w:rFonts w:ascii="Times New Roman" w:hAnsi="Times New Roman" w:cs="Times New Roman"/>
        </w:rPr>
        <w:t xml:space="preserve"> mayores que para las células SiHa</w:t>
      </w:r>
      <w:r w:rsidR="00BB266D">
        <w:rPr>
          <w:rFonts w:ascii="Times New Roman" w:hAnsi="Times New Roman" w:cs="Times New Roman"/>
        </w:rPr>
        <w:t xml:space="preserve">, en el extracto hexánico crudo se observó potencial antioxidante y </w:t>
      </w:r>
      <w:r w:rsidR="00724580" w:rsidRPr="00200FBE">
        <w:rPr>
          <w:rFonts w:ascii="Times New Roman" w:hAnsi="Times New Roman" w:cs="Times New Roman"/>
        </w:rPr>
        <w:t xml:space="preserve">antitopoisomerasa </w:t>
      </w:r>
      <w:r w:rsidR="00145F4A">
        <w:rPr>
          <w:rFonts w:ascii="Times New Roman" w:hAnsi="Times New Roman" w:cs="Times New Roman"/>
        </w:rPr>
        <w:fldChar w:fldCharType="begin" w:fldLock="1"/>
      </w:r>
      <w:r w:rsidR="00145F4A">
        <w:rPr>
          <w:rFonts w:ascii="Times New Roman" w:hAnsi="Times New Roman" w:cs="Times New Roman"/>
        </w:rPr>
        <w:instrText>ADDIN CSL_CITATION {"citationItems":[{"id":"ITEM-1","itemData":{"author":[{"dropping-particle":"","family":"Niño","given":"J.","non-dropping-particle":"","parse-names":false,"suffix":""},{"dropping-particle":"","family":"Correa","given":"Y.M.","non-dropping-particle":"","parse-names":false,"suffix":""},{"dropping-particle":"","family":"Cardona","given":"G.D.","non-dropping-particle":"","parse-names":false,"suffix":""},{"dropping-particle":"","family":"Marino","given":"M.O.","non-dropping-particle":"","parse-names":false,"suffix":""}],"container-title":"Rev. Biol. Trop","id":"ITEM-1","issue":"3","issued":{"date-parts":[["2011"]]},"page":"1089-1097","title":"Antioxidant and antitopoisomerase activities in plant extracts of some Colombian flora from La Marcada Natural Regional Park","type":"article-journal","volume":"59"},"uris":["http://www.mendeley.com/documents/?uuid=f1b5d24e-5c70-4e8c-acfc-15041013227f"]}],"mendeley":{"formattedCitation":"(Niño, Correa, Cardona, &amp; Marino, 2011)","plainTextFormattedCitation":"(Niño, Correa, Cardona, &amp; Marino, 2011)","previouslyFormattedCitation":"(Niño, Correa, Cardona, &amp; Marino, 2011)"},"properties":{"noteIndex":0},"schema":"https://github.com/citation-style-language/schema/raw/master/csl-citation.json"}</w:instrText>
      </w:r>
      <w:r w:rsidR="00145F4A">
        <w:rPr>
          <w:rFonts w:ascii="Times New Roman" w:hAnsi="Times New Roman" w:cs="Times New Roman"/>
        </w:rPr>
        <w:fldChar w:fldCharType="separate"/>
      </w:r>
      <w:r w:rsidR="00145F4A" w:rsidRPr="00145F4A">
        <w:rPr>
          <w:rFonts w:ascii="Times New Roman" w:hAnsi="Times New Roman" w:cs="Times New Roman"/>
          <w:noProof/>
        </w:rPr>
        <w:t>(Niño, Correa, Cardona, &amp; Marino, 2011)</w:t>
      </w:r>
      <w:r w:rsidR="00145F4A">
        <w:rPr>
          <w:rFonts w:ascii="Times New Roman" w:hAnsi="Times New Roman" w:cs="Times New Roman"/>
        </w:rPr>
        <w:fldChar w:fldCharType="end"/>
      </w:r>
      <w:r w:rsidR="00DC69F1" w:rsidRPr="00200FBE">
        <w:rPr>
          <w:rFonts w:ascii="Times New Roman" w:hAnsi="Times New Roman" w:cs="Times New Roman"/>
        </w:rPr>
        <w:t xml:space="preserve"> </w:t>
      </w:r>
      <w:r w:rsidR="00F35A28">
        <w:rPr>
          <w:rFonts w:ascii="Times New Roman" w:hAnsi="Times New Roman" w:cs="Times New Roman"/>
        </w:rPr>
        <w:t>que</w:t>
      </w:r>
      <w:r w:rsidR="00724580" w:rsidRPr="00200FBE">
        <w:rPr>
          <w:rFonts w:ascii="Times New Roman" w:hAnsi="Times New Roman" w:cs="Times New Roman"/>
        </w:rPr>
        <w:t xml:space="preserve"> podrían </w:t>
      </w:r>
      <w:r w:rsidR="00F35A28">
        <w:rPr>
          <w:rFonts w:ascii="Times New Roman" w:hAnsi="Times New Roman" w:cs="Times New Roman"/>
        </w:rPr>
        <w:t>contribuir</w:t>
      </w:r>
      <w:r w:rsidR="00724580" w:rsidRPr="00200FBE">
        <w:rPr>
          <w:rFonts w:ascii="Times New Roman" w:hAnsi="Times New Roman" w:cs="Times New Roman"/>
        </w:rPr>
        <w:t xml:space="preserve"> </w:t>
      </w:r>
      <w:r w:rsidR="00F35A28">
        <w:rPr>
          <w:rFonts w:ascii="Times New Roman" w:hAnsi="Times New Roman" w:cs="Times New Roman"/>
        </w:rPr>
        <w:t xml:space="preserve">a la </w:t>
      </w:r>
      <w:r w:rsidR="00724580" w:rsidRPr="00200FBE">
        <w:rPr>
          <w:rFonts w:ascii="Times New Roman" w:hAnsi="Times New Roman" w:cs="Times New Roman"/>
        </w:rPr>
        <w:t xml:space="preserve">citotoxicidad mostrada en </w:t>
      </w:r>
      <w:r w:rsidR="00DC69F1" w:rsidRPr="00200FBE">
        <w:rPr>
          <w:rFonts w:ascii="Times New Roman" w:hAnsi="Times New Roman" w:cs="Times New Roman"/>
        </w:rPr>
        <w:t>este</w:t>
      </w:r>
      <w:r w:rsidR="00724580" w:rsidRPr="00200FBE">
        <w:rPr>
          <w:rFonts w:ascii="Times New Roman" w:hAnsi="Times New Roman" w:cs="Times New Roman"/>
        </w:rPr>
        <w:t xml:space="preserve"> estudio.</w:t>
      </w:r>
      <w:r w:rsidR="00FD4A27" w:rsidRPr="00200FBE">
        <w:rPr>
          <w:rFonts w:ascii="Times New Roman" w:hAnsi="Times New Roman" w:cs="Times New Roman"/>
        </w:rPr>
        <w:t xml:space="preserve"> El extracto de </w:t>
      </w:r>
      <w:r w:rsidR="00FD4A27" w:rsidRPr="00200FBE">
        <w:rPr>
          <w:rFonts w:ascii="Times New Roman" w:hAnsi="Times New Roman" w:cs="Times New Roman"/>
          <w:i/>
        </w:rPr>
        <w:t xml:space="preserve">V. </w:t>
      </w:r>
      <w:r w:rsidR="00FD4A27" w:rsidRPr="00A51544">
        <w:rPr>
          <w:rFonts w:ascii="Times New Roman" w:hAnsi="Times New Roman" w:cs="Times New Roman"/>
          <w:i/>
        </w:rPr>
        <w:t>patens</w:t>
      </w:r>
      <w:r w:rsidR="00FD4A27" w:rsidRPr="00A51544">
        <w:rPr>
          <w:rFonts w:ascii="Times New Roman" w:hAnsi="Times New Roman" w:cs="Times New Roman"/>
        </w:rPr>
        <w:t xml:space="preserve">  de</w:t>
      </w:r>
      <w:r w:rsidR="00FD4A27" w:rsidRPr="00200FBE">
        <w:rPr>
          <w:rFonts w:ascii="Times New Roman" w:hAnsi="Times New Roman" w:cs="Times New Roman"/>
        </w:rPr>
        <w:t xml:space="preserve"> la </w:t>
      </w:r>
      <w:r w:rsidR="00DC69F1" w:rsidRPr="00200FBE">
        <w:rPr>
          <w:rFonts w:ascii="Times New Roman" w:hAnsi="Times New Roman" w:cs="Times New Roman"/>
        </w:rPr>
        <w:t>familia Compositae mostró una IC</w:t>
      </w:r>
      <w:r w:rsidR="00FD4A27" w:rsidRPr="00200FBE">
        <w:rPr>
          <w:rFonts w:ascii="Times New Roman" w:hAnsi="Times New Roman" w:cs="Times New Roman"/>
          <w:vertAlign w:val="subscript"/>
        </w:rPr>
        <w:t>50</w:t>
      </w:r>
      <w:r w:rsidR="00FD4A27" w:rsidRPr="00200FBE">
        <w:rPr>
          <w:rFonts w:ascii="Times New Roman" w:hAnsi="Times New Roman" w:cs="Times New Roman"/>
        </w:rPr>
        <w:t xml:space="preserve"> de 69.1 </w:t>
      </w:r>
      <w:r w:rsidR="004B482E" w:rsidRPr="004B482E">
        <w:rPr>
          <w:rFonts w:ascii="Symbol" w:hAnsi="Symbol" w:cs="Times New Roman"/>
        </w:rPr>
        <w:t></w:t>
      </w:r>
      <w:r w:rsidR="00A56F00">
        <w:rPr>
          <w:rFonts w:ascii="Times New Roman" w:hAnsi="Times New Roman" w:cs="Times New Roman"/>
        </w:rPr>
        <w:t xml:space="preserve">g/m, </w:t>
      </w:r>
      <w:r w:rsidR="00EF0706">
        <w:rPr>
          <w:rFonts w:ascii="Times New Roman" w:hAnsi="Times New Roman" w:cs="Times New Roman"/>
        </w:rPr>
        <w:t>m</w:t>
      </w:r>
      <w:r w:rsidR="004770C0" w:rsidRPr="00200FBE">
        <w:rPr>
          <w:rFonts w:ascii="Times New Roman" w:hAnsi="Times New Roman" w:cs="Times New Roman"/>
        </w:rPr>
        <w:t>iembros de este mismo género han sido reportados por su actividad</w:t>
      </w:r>
      <w:r w:rsidR="00805311" w:rsidRPr="00200FBE">
        <w:rPr>
          <w:rFonts w:ascii="Times New Roman" w:hAnsi="Times New Roman" w:cs="Times New Roman"/>
          <w:bCs/>
        </w:rPr>
        <w:t xml:space="preserve"> citotóxica</w:t>
      </w:r>
      <w:r w:rsidR="002C3D6C">
        <w:rPr>
          <w:rFonts w:ascii="Times New Roman" w:hAnsi="Times New Roman" w:cs="Times New Roman"/>
          <w:bCs/>
        </w:rPr>
        <w:t>,</w:t>
      </w:r>
      <w:r w:rsidR="00826B6A" w:rsidRPr="00200FBE">
        <w:rPr>
          <w:rFonts w:ascii="Times New Roman" w:hAnsi="Times New Roman" w:cs="Times New Roman"/>
          <w:bCs/>
        </w:rPr>
        <w:t xml:space="preserve"> </w:t>
      </w:r>
      <w:r w:rsidR="00826B6A" w:rsidRPr="00200FBE">
        <w:rPr>
          <w:rFonts w:ascii="Times New Roman" w:hAnsi="Times New Roman" w:cs="Times New Roman"/>
          <w:bCs/>
          <w:i/>
        </w:rPr>
        <w:t xml:space="preserve">V. guineensis </w:t>
      </w:r>
      <w:r w:rsidR="00826B6A" w:rsidRPr="00200FBE">
        <w:rPr>
          <w:rFonts w:ascii="Times New Roman" w:hAnsi="Times New Roman" w:cs="Times New Roman"/>
          <w:bCs/>
        </w:rPr>
        <w:t xml:space="preserve">presenta actividad citotóxica sobre células de linfoma y sarcoma de Kaposi del 100% a concentraciones 8 </w:t>
      </w:r>
      <w:r w:rsidR="004B482E" w:rsidRPr="004B482E">
        <w:rPr>
          <w:rFonts w:ascii="Symbol" w:hAnsi="Symbol" w:cs="Times New Roman"/>
        </w:rPr>
        <w:t></w:t>
      </w:r>
      <w:r w:rsidR="00826B6A" w:rsidRPr="00200FBE">
        <w:rPr>
          <w:rFonts w:ascii="Times New Roman" w:hAnsi="Times New Roman" w:cs="Times New Roman"/>
          <w:bCs/>
        </w:rPr>
        <w:t xml:space="preserve">g/mL, </w:t>
      </w:r>
      <w:r w:rsidR="00D2683E">
        <w:rPr>
          <w:rFonts w:ascii="Times New Roman" w:hAnsi="Times New Roman" w:cs="Times New Roman"/>
          <w:bCs/>
        </w:rPr>
        <w:t>induce apoptosis y reduce</w:t>
      </w:r>
      <w:r w:rsidR="00826B6A" w:rsidRPr="00200FBE">
        <w:rPr>
          <w:rFonts w:ascii="Times New Roman" w:hAnsi="Times New Roman" w:cs="Times New Roman"/>
          <w:bCs/>
        </w:rPr>
        <w:t xml:space="preserve"> el tamaño de tumores </w:t>
      </w:r>
      <w:r w:rsidR="00F35A28" w:rsidRPr="00200FBE">
        <w:rPr>
          <w:rFonts w:ascii="Times New Roman" w:hAnsi="Times New Roman" w:cs="Times New Roman"/>
          <w:bCs/>
        </w:rPr>
        <w:t>(40%)</w:t>
      </w:r>
      <w:r w:rsidR="00F35A28">
        <w:rPr>
          <w:rFonts w:ascii="Times New Roman" w:hAnsi="Times New Roman" w:cs="Times New Roman"/>
          <w:bCs/>
        </w:rPr>
        <w:t xml:space="preserve"> </w:t>
      </w:r>
      <w:r w:rsidR="00826B6A" w:rsidRPr="00200FBE">
        <w:rPr>
          <w:rFonts w:ascii="Times New Roman" w:hAnsi="Times New Roman" w:cs="Times New Roman"/>
          <w:bCs/>
        </w:rPr>
        <w:t xml:space="preserve">inducidos en ratones nude </w:t>
      </w:r>
      <w:r w:rsidR="00145F4A">
        <w:rPr>
          <w:rFonts w:ascii="Times New Roman" w:hAnsi="Times New Roman" w:cs="Times New Roman"/>
          <w:bCs/>
        </w:rPr>
        <w:fldChar w:fldCharType="begin" w:fldLock="1"/>
      </w:r>
      <w:r w:rsidR="00145F4A">
        <w:rPr>
          <w:rFonts w:ascii="Times New Roman" w:hAnsi="Times New Roman" w:cs="Times New Roman"/>
          <w:bCs/>
        </w:rPr>
        <w:instrText>ADDIN CSL_CITATION {"citationItems":[{"id":"ITEM-1","itemData":{"author":[{"dropping-particle":"","family":"Toyang","given":"N.J.","non-dropping-particle":"","parse-names":false,"suffix":""},{"dropping-particle":"","family":"Toyang","given":"A.N.","non-dropping-particle":"","parse-names":false,"suffix":""},{"dropping-particle":"","family":"Toyeng","given":"T.N.","non-dropping-particle":"","parse-names":false,"suffix":""}],"id":"ITEM-1","issued":{"date-parts":[["2012"]]},"page":"1-7","title":"Anticancer Compounds from Vernonia guineensis","type":"patent"},"uris":["http://www.mendeley.com/documents/?uuid=11ac1b65-6919-44b4-a0dd-1ffe5b4bc3b4"]}],"mendeley":{"formattedCitation":"(Toyang, Toyang, &amp; Toyeng, 2012)","plainTextFormattedCitation":"(Toyang, Toyang, &amp; Toyeng, 2012)","previouslyFormattedCitation":"(Toyang, Toyang, &amp; Toyeng, 2012)"},"properties":{"noteIndex":0},"schema":"https://github.com/citation-style-language/schema/raw/master/csl-citation.json"}</w:instrText>
      </w:r>
      <w:r w:rsidR="00145F4A">
        <w:rPr>
          <w:rFonts w:ascii="Times New Roman" w:hAnsi="Times New Roman" w:cs="Times New Roman"/>
          <w:bCs/>
        </w:rPr>
        <w:fldChar w:fldCharType="separate"/>
      </w:r>
      <w:r w:rsidR="00145F4A" w:rsidRPr="00145F4A">
        <w:rPr>
          <w:rFonts w:ascii="Times New Roman" w:hAnsi="Times New Roman" w:cs="Times New Roman"/>
          <w:bCs/>
          <w:noProof/>
        </w:rPr>
        <w:t>(Toyang, Toyang, &amp; Toyeng, 2012)</w:t>
      </w:r>
      <w:r w:rsidR="00145F4A">
        <w:rPr>
          <w:rFonts w:ascii="Times New Roman" w:hAnsi="Times New Roman" w:cs="Times New Roman"/>
          <w:bCs/>
        </w:rPr>
        <w:fldChar w:fldCharType="end"/>
      </w:r>
      <w:r w:rsidR="000A3BF5">
        <w:rPr>
          <w:rFonts w:ascii="Times New Roman" w:hAnsi="Times New Roman" w:cs="Times New Roman"/>
          <w:bCs/>
        </w:rPr>
        <w:t xml:space="preserve">, podemos destacar que en los tumores </w:t>
      </w:r>
      <w:r w:rsidR="000A3BF5" w:rsidRPr="000A3BF5">
        <w:rPr>
          <w:rFonts w:ascii="Times New Roman" w:hAnsi="Times New Roman" w:cs="Times New Roman"/>
          <w:bCs/>
          <w:i/>
        </w:rPr>
        <w:t>in vitro</w:t>
      </w:r>
      <w:r w:rsidR="000A3BF5">
        <w:rPr>
          <w:rFonts w:ascii="Times New Roman" w:hAnsi="Times New Roman" w:cs="Times New Roman"/>
          <w:bCs/>
          <w:i/>
        </w:rPr>
        <w:t xml:space="preserve"> </w:t>
      </w:r>
      <w:r w:rsidR="000A3BF5" w:rsidRPr="000A3BF5">
        <w:rPr>
          <w:rFonts w:ascii="Times New Roman" w:hAnsi="Times New Roman" w:cs="Times New Roman"/>
          <w:bCs/>
        </w:rPr>
        <w:t>desarrollados en nuestra investigación</w:t>
      </w:r>
      <w:r w:rsidR="000A3BF5">
        <w:rPr>
          <w:rFonts w:ascii="Times New Roman" w:hAnsi="Times New Roman" w:cs="Times New Roman"/>
          <w:bCs/>
        </w:rPr>
        <w:t xml:space="preserve"> </w:t>
      </w:r>
      <w:r w:rsidR="000A3BF5" w:rsidRPr="000A3BF5">
        <w:rPr>
          <w:rFonts w:ascii="Times New Roman" w:hAnsi="Times New Roman" w:cs="Times New Roman"/>
          <w:bCs/>
          <w:i/>
        </w:rPr>
        <w:t>V. patens</w:t>
      </w:r>
      <w:r w:rsidR="000A3BF5">
        <w:rPr>
          <w:rFonts w:ascii="Times New Roman" w:hAnsi="Times New Roman" w:cs="Times New Roman"/>
          <w:bCs/>
        </w:rPr>
        <w:t xml:space="preserve"> fue la que produjo el efecto inhibitorio mayor a menor concentración</w:t>
      </w:r>
      <w:r w:rsidR="00826B6A" w:rsidRPr="00200FBE">
        <w:rPr>
          <w:rFonts w:ascii="Times New Roman" w:hAnsi="Times New Roman" w:cs="Times New Roman"/>
          <w:bCs/>
        </w:rPr>
        <w:t>;</w:t>
      </w:r>
      <w:r w:rsidR="00805311" w:rsidRPr="00200FBE">
        <w:rPr>
          <w:rFonts w:ascii="Times New Roman" w:hAnsi="Times New Roman" w:cs="Times New Roman"/>
          <w:bCs/>
        </w:rPr>
        <w:t xml:space="preserve"> </w:t>
      </w:r>
      <w:r w:rsidR="00805311" w:rsidRPr="00200FBE">
        <w:rPr>
          <w:rFonts w:ascii="Times New Roman" w:hAnsi="Times New Roman" w:cs="Times New Roman"/>
          <w:bCs/>
          <w:i/>
        </w:rPr>
        <w:t>V. amygdalina</w:t>
      </w:r>
      <w:r w:rsidR="00805311" w:rsidRPr="00200FBE">
        <w:rPr>
          <w:rFonts w:ascii="Times New Roman" w:hAnsi="Times New Roman" w:cs="Times New Roman"/>
          <w:bCs/>
        </w:rPr>
        <w:t xml:space="preserve"> ha sido ampliamente estudiada por su actividad en células de cáncer de mama (MCF-7, MDA-MB-231)</w:t>
      </w:r>
      <w:r w:rsidR="004A63FC" w:rsidRPr="00200FBE">
        <w:rPr>
          <w:rFonts w:ascii="Times New Roman" w:hAnsi="Times New Roman" w:cs="Times New Roman"/>
          <w:bCs/>
        </w:rPr>
        <w:t xml:space="preserve"> el extracto etanólico presentó concentraciones de IC</w:t>
      </w:r>
      <w:r w:rsidR="004A63FC" w:rsidRPr="00200FBE">
        <w:rPr>
          <w:rFonts w:ascii="Times New Roman" w:hAnsi="Times New Roman" w:cs="Times New Roman"/>
          <w:bCs/>
          <w:vertAlign w:val="subscript"/>
        </w:rPr>
        <w:t>50</w:t>
      </w:r>
      <w:r w:rsidR="004A63FC" w:rsidRPr="00200FBE">
        <w:rPr>
          <w:rFonts w:ascii="Times New Roman" w:hAnsi="Times New Roman" w:cs="Times New Roman"/>
          <w:bCs/>
        </w:rPr>
        <w:t xml:space="preserve"> de 56</w:t>
      </w:r>
      <w:r w:rsidR="00AA77FE" w:rsidRPr="00200FBE">
        <w:rPr>
          <w:rFonts w:ascii="Times New Roman" w:hAnsi="Times New Roman" w:cs="Times New Roman"/>
          <w:bCs/>
        </w:rPr>
        <w:t xml:space="preserve"> </w:t>
      </w:r>
      <w:r w:rsidR="004B482E" w:rsidRPr="004B482E">
        <w:rPr>
          <w:rFonts w:ascii="Symbol" w:hAnsi="Symbol" w:cs="Times New Roman"/>
        </w:rPr>
        <w:t></w:t>
      </w:r>
      <w:r w:rsidR="00AA77FE" w:rsidRPr="00200FBE">
        <w:rPr>
          <w:rFonts w:ascii="Times New Roman" w:hAnsi="Times New Roman" w:cs="Times New Roman"/>
          <w:bCs/>
        </w:rPr>
        <w:t>g/mL</w:t>
      </w:r>
      <w:r w:rsidR="004A63FC" w:rsidRPr="00200FBE">
        <w:rPr>
          <w:rFonts w:ascii="Times New Roman" w:hAnsi="Times New Roman" w:cs="Times New Roman"/>
          <w:bCs/>
        </w:rPr>
        <w:t xml:space="preserve"> y 46 </w:t>
      </w:r>
      <w:r w:rsidR="004B482E" w:rsidRPr="004B482E">
        <w:rPr>
          <w:rFonts w:ascii="Symbol" w:hAnsi="Symbol" w:cs="Times New Roman"/>
        </w:rPr>
        <w:t></w:t>
      </w:r>
      <w:r w:rsidR="004A63FC" w:rsidRPr="00200FBE">
        <w:rPr>
          <w:rFonts w:ascii="Times New Roman" w:hAnsi="Times New Roman" w:cs="Times New Roman"/>
          <w:bCs/>
        </w:rPr>
        <w:t>g/mL, respectivamente,</w:t>
      </w:r>
      <w:r w:rsidR="00AA77FE" w:rsidRPr="00200FBE">
        <w:rPr>
          <w:rFonts w:ascii="Times New Roman" w:hAnsi="Times New Roman" w:cs="Times New Roman"/>
          <w:bCs/>
        </w:rPr>
        <w:t xml:space="preserve"> sugiriéndose un arresto del ciclo celular</w:t>
      </w:r>
      <w:r w:rsidR="004A63FC" w:rsidRPr="00200FBE">
        <w:rPr>
          <w:rFonts w:ascii="Times New Roman" w:hAnsi="Times New Roman" w:cs="Times New Roman"/>
          <w:bCs/>
        </w:rPr>
        <w:t xml:space="preserve"> </w:t>
      </w:r>
      <w:r w:rsidR="00145F4A">
        <w:rPr>
          <w:rFonts w:ascii="Times New Roman" w:hAnsi="Times New Roman" w:cs="Times New Roman"/>
          <w:bCs/>
        </w:rPr>
        <w:fldChar w:fldCharType="begin" w:fldLock="1"/>
      </w:r>
      <w:r w:rsidR="00145F4A">
        <w:rPr>
          <w:rFonts w:ascii="Times New Roman" w:hAnsi="Times New Roman" w:cs="Times New Roman"/>
          <w:bCs/>
        </w:rPr>
        <w:instrText>ADDIN CSL_CITATION {"citationItems":[{"id":"ITEM-1","itemData":{"DOI":"10.1371/journal.pone.0078021","ISSN":"1932-6203","author":[{"dropping-particle":"","family":"Wong","given":"Fang Cheng","non-dropping-particle":"","parse-names":false,"suffix":""},{"dropping-particle":"","family":"Woo","given":"Chern Chiuh","non-dropping-particle":"","parse-names":false,"suffix":""},{"dropping-particle":"","family":"Hsu","given":"Annie","non-dropping-particle":"","parse-names":false,"suffix":""},{"dropping-particle":"","family":"Tan","given":"Benny Kwong Huat","non-dropping-particle":"","parse-names":false,"suffix":""}],"container-title":"PLoS ONE","editor":[{"dropping-particle":"","family":"Cao","given":"Jian","non-dropping-particle":"","parse-names":false,"suffix":""}],"id":"ITEM-1","issue":"10","issued":{"date-parts":[["2013","10","24"]]},"page":"e78021","title":"The Anti-Cancer Activities of Vernonia amygdalina Extract in Human Breast Cancer Cell Lines Are Mediated through Caspase-Dependent and p53-Independent Pathways","type":"article-journal","volume":"8"},"uris":["http://www.mendeley.com/documents/?uuid=ccccd810-ccff-485f-83f1-1f1c618934d5"]}],"mendeley":{"formattedCitation":"(Wong, Woo, Hsu, &amp; Tan, 2013)","plainTextFormattedCitation":"(Wong, Woo, Hsu, &amp; Tan, 2013)","previouslyFormattedCitation":"(Wong, Woo, Hsu, &amp; Tan, 2013)"},"properties":{"noteIndex":0},"schema":"https://github.com/citation-style-language/schema/raw/master/csl-citation.json"}</w:instrText>
      </w:r>
      <w:r w:rsidR="00145F4A">
        <w:rPr>
          <w:rFonts w:ascii="Times New Roman" w:hAnsi="Times New Roman" w:cs="Times New Roman"/>
          <w:bCs/>
        </w:rPr>
        <w:fldChar w:fldCharType="separate"/>
      </w:r>
      <w:r w:rsidR="00145F4A" w:rsidRPr="00145F4A">
        <w:rPr>
          <w:rFonts w:ascii="Times New Roman" w:hAnsi="Times New Roman" w:cs="Times New Roman"/>
          <w:bCs/>
          <w:noProof/>
        </w:rPr>
        <w:t>(Wong, Woo, Hsu, &amp; Tan, 2013)</w:t>
      </w:r>
      <w:r w:rsidR="00145F4A">
        <w:rPr>
          <w:rFonts w:ascii="Times New Roman" w:hAnsi="Times New Roman" w:cs="Times New Roman"/>
          <w:bCs/>
        </w:rPr>
        <w:fldChar w:fldCharType="end"/>
      </w:r>
      <w:r w:rsidR="00D2683E">
        <w:rPr>
          <w:rFonts w:ascii="Times New Roman" w:hAnsi="Times New Roman" w:cs="Times New Roman"/>
          <w:bCs/>
        </w:rPr>
        <w:t>,</w:t>
      </w:r>
      <w:r w:rsidR="00AA77FE" w:rsidRPr="00200FBE">
        <w:rPr>
          <w:rFonts w:ascii="Times New Roman" w:hAnsi="Times New Roman" w:cs="Times New Roman"/>
          <w:bCs/>
        </w:rPr>
        <w:t xml:space="preserve"> en otro estudio el extracto acuoso presentó </w:t>
      </w:r>
      <w:r w:rsidR="004A63FC" w:rsidRPr="00200FBE">
        <w:rPr>
          <w:rFonts w:ascii="Times New Roman" w:hAnsi="Times New Roman" w:cs="Times New Roman"/>
          <w:bCs/>
        </w:rPr>
        <w:t>IC</w:t>
      </w:r>
      <w:r w:rsidR="004A63FC" w:rsidRPr="00200FBE">
        <w:rPr>
          <w:rFonts w:ascii="Times New Roman" w:hAnsi="Times New Roman" w:cs="Times New Roman"/>
          <w:bCs/>
          <w:vertAlign w:val="subscript"/>
        </w:rPr>
        <w:t>50</w:t>
      </w:r>
      <w:r w:rsidR="004A63FC" w:rsidRPr="00200FBE">
        <w:rPr>
          <w:rFonts w:ascii="Times New Roman" w:hAnsi="Times New Roman" w:cs="Times New Roman"/>
          <w:bCs/>
        </w:rPr>
        <w:t xml:space="preserve"> </w:t>
      </w:r>
      <w:r w:rsidR="00AA77FE" w:rsidRPr="00200FBE">
        <w:rPr>
          <w:rFonts w:ascii="Times New Roman" w:hAnsi="Times New Roman" w:cs="Times New Roman"/>
          <w:bCs/>
        </w:rPr>
        <w:t xml:space="preserve">de 5.67 </w:t>
      </w:r>
      <w:r w:rsidR="00AA77FE" w:rsidRPr="00200FBE">
        <w:rPr>
          <w:rFonts w:ascii="Times New Roman" w:hAnsi="Times New Roman" w:cs="Times New Roman"/>
          <w:bCs/>
          <w:u w:val="single"/>
        </w:rPr>
        <w:t>+</w:t>
      </w:r>
      <w:r w:rsidR="00AA77FE" w:rsidRPr="00200FBE">
        <w:rPr>
          <w:rFonts w:ascii="Times New Roman" w:hAnsi="Times New Roman" w:cs="Times New Roman"/>
          <w:bCs/>
        </w:rPr>
        <w:t xml:space="preserve"> 2 </w:t>
      </w:r>
      <w:r w:rsidR="004B482E" w:rsidRPr="004B482E">
        <w:rPr>
          <w:rFonts w:ascii="Symbol" w:hAnsi="Symbol" w:cs="Times New Roman"/>
        </w:rPr>
        <w:t></w:t>
      </w:r>
      <w:r w:rsidR="00AA77FE" w:rsidRPr="00200FBE">
        <w:rPr>
          <w:rFonts w:ascii="Times New Roman" w:hAnsi="Times New Roman" w:cs="Times New Roman"/>
          <w:bCs/>
        </w:rPr>
        <w:t xml:space="preserve">g/mL </w:t>
      </w:r>
      <w:r w:rsidR="004A63FC" w:rsidRPr="00200FBE">
        <w:rPr>
          <w:rFonts w:ascii="Times New Roman" w:hAnsi="Times New Roman" w:cs="Times New Roman"/>
          <w:bCs/>
        </w:rPr>
        <w:t xml:space="preserve">para las células MCF-7 </w:t>
      </w:r>
      <w:r w:rsidR="00145F4A">
        <w:rPr>
          <w:rFonts w:ascii="Times New Roman" w:hAnsi="Times New Roman" w:cs="Times New Roman"/>
          <w:bCs/>
        </w:rPr>
        <w:fldChar w:fldCharType="begin" w:fldLock="1"/>
      </w:r>
      <w:r w:rsidR="00145F4A">
        <w:rPr>
          <w:rFonts w:ascii="Times New Roman" w:hAnsi="Times New Roman" w:cs="Times New Roman"/>
          <w:bCs/>
        </w:rPr>
        <w:instrText>ADDIN CSL_CITATION {"citationItems":[{"id":"ITEM-1","itemData":{"author":[{"dropping-particle":"","family":"Howard","given":"C.B.","non-dropping-particle":"","parse-names":false,"suffix":""},{"dropping-particle":"","family":"Johnson","given":"W.K.","non-dropping-particle":"","parse-names":false,"suffix":""},{"dropping-particle":"","family":"Pervin","given":"S.","non-dropping-particle":"","parse-names":false,"suffix":""},{"dropping-particle":"","family":"Izevbigie","given":"E.B.","non-dropping-particle":"","parse-names":false,"suffix":""}],"container-title":"Botanics","id":"ITEM-1","issued":{"date-parts":[["2015"]]},"page":"65–76","title":"Recent perspectives on the anticancer properties of aqueous extracts of Nigerian Vernonia amigdalina","type":"article-journal","volume":"5"},"uris":["http://www.mendeley.com/documents/?uuid=a9f0a6b1-d32a-46fe-8721-58da304b84cd"]}],"mendeley":{"formattedCitation":"(Howard, Johnson, Pervin, &amp; Izevbigie, 2015)","plainTextFormattedCitation":"(Howard, Johnson, Pervin, &amp; Izevbigie, 2015)","previouslyFormattedCitation":"(Howard, Johnson, Pervin, &amp; Izevbigie, 2015)"},"properties":{"noteIndex":0},"schema":"https://github.com/citation-style-language/schema/raw/master/csl-citation.json"}</w:instrText>
      </w:r>
      <w:r w:rsidR="00145F4A">
        <w:rPr>
          <w:rFonts w:ascii="Times New Roman" w:hAnsi="Times New Roman" w:cs="Times New Roman"/>
          <w:bCs/>
        </w:rPr>
        <w:fldChar w:fldCharType="separate"/>
      </w:r>
      <w:r w:rsidR="00145F4A" w:rsidRPr="00145F4A">
        <w:rPr>
          <w:rFonts w:ascii="Times New Roman" w:hAnsi="Times New Roman" w:cs="Times New Roman"/>
          <w:bCs/>
          <w:noProof/>
        </w:rPr>
        <w:t>(Howard, Johnson, Pervin, &amp; Izevbigie, 2015)</w:t>
      </w:r>
      <w:r w:rsidR="00145F4A">
        <w:rPr>
          <w:rFonts w:ascii="Times New Roman" w:hAnsi="Times New Roman" w:cs="Times New Roman"/>
          <w:bCs/>
        </w:rPr>
        <w:fldChar w:fldCharType="end"/>
      </w:r>
      <w:r w:rsidR="00826B6A" w:rsidRPr="00200FBE">
        <w:rPr>
          <w:rFonts w:ascii="Times New Roman" w:hAnsi="Times New Roman" w:cs="Times New Roman"/>
          <w:bCs/>
        </w:rPr>
        <w:t>, los resultados para estas muestran mayor actividad que los obtenidos para las células SiHa, lo que puede deberse al tipo celular y a la especie.</w:t>
      </w:r>
      <w:r w:rsidR="00D2683E">
        <w:rPr>
          <w:rFonts w:ascii="Times New Roman" w:hAnsi="Times New Roman" w:cs="Times New Roman"/>
          <w:bCs/>
        </w:rPr>
        <w:t xml:space="preserve"> </w:t>
      </w:r>
      <w:r w:rsidR="00574E67">
        <w:rPr>
          <w:rFonts w:ascii="Times New Roman" w:hAnsi="Times New Roman" w:cs="Times New Roman"/>
        </w:rPr>
        <w:t>El extracto hidroalcohólico</w:t>
      </w:r>
      <w:r w:rsidR="00FD4A27" w:rsidRPr="00200FBE">
        <w:rPr>
          <w:rFonts w:ascii="Times New Roman" w:hAnsi="Times New Roman" w:cs="Times New Roman"/>
        </w:rPr>
        <w:t xml:space="preserve"> de </w:t>
      </w:r>
      <w:r w:rsidR="00FD4A27" w:rsidRPr="00200FBE">
        <w:rPr>
          <w:rFonts w:ascii="Times New Roman" w:hAnsi="Times New Roman" w:cs="Times New Roman"/>
          <w:i/>
        </w:rPr>
        <w:t>T</w:t>
      </w:r>
      <w:r w:rsidR="00EE1F4C">
        <w:rPr>
          <w:rFonts w:ascii="Times New Roman" w:hAnsi="Times New Roman" w:cs="Times New Roman"/>
          <w:i/>
        </w:rPr>
        <w:t>.</w:t>
      </w:r>
      <w:r w:rsidR="00FD4A27" w:rsidRPr="00200FBE">
        <w:rPr>
          <w:rFonts w:ascii="Times New Roman" w:hAnsi="Times New Roman" w:cs="Times New Roman"/>
          <w:i/>
        </w:rPr>
        <w:t xml:space="preserve"> alba</w:t>
      </w:r>
      <w:r w:rsidR="00FD4A27" w:rsidRPr="00200FBE">
        <w:rPr>
          <w:rFonts w:ascii="Times New Roman" w:hAnsi="Times New Roman" w:cs="Times New Roman"/>
        </w:rPr>
        <w:t xml:space="preserve"> (Apocynaceae) </w:t>
      </w:r>
      <w:r w:rsidR="00EE1F4C">
        <w:rPr>
          <w:rFonts w:ascii="Times New Roman" w:hAnsi="Times New Roman" w:cs="Times New Roman"/>
        </w:rPr>
        <w:t>tuvo</w:t>
      </w:r>
      <w:r w:rsidR="00DC69F1" w:rsidRPr="00200FBE">
        <w:rPr>
          <w:rFonts w:ascii="Times New Roman" w:hAnsi="Times New Roman" w:cs="Times New Roman"/>
        </w:rPr>
        <w:t xml:space="preserve"> una concentración de IC</w:t>
      </w:r>
      <w:r w:rsidR="00FD4A27" w:rsidRPr="00200FBE">
        <w:rPr>
          <w:rFonts w:ascii="Times New Roman" w:hAnsi="Times New Roman" w:cs="Times New Roman"/>
          <w:vertAlign w:val="subscript"/>
        </w:rPr>
        <w:t>50</w:t>
      </w:r>
      <w:r w:rsidR="00D2683E">
        <w:rPr>
          <w:rFonts w:ascii="Times New Roman" w:hAnsi="Times New Roman" w:cs="Times New Roman"/>
        </w:rPr>
        <w:t xml:space="preserve"> de 54.8</w:t>
      </w:r>
      <w:r w:rsidR="00FD4A27" w:rsidRPr="00200FBE">
        <w:rPr>
          <w:rFonts w:ascii="Times New Roman" w:hAnsi="Times New Roman" w:cs="Times New Roman"/>
        </w:rPr>
        <w:t xml:space="preserve"> </w:t>
      </w:r>
      <w:r w:rsidR="004B482E" w:rsidRPr="004B482E">
        <w:rPr>
          <w:rFonts w:ascii="Symbol" w:hAnsi="Symbol" w:cs="Times New Roman"/>
        </w:rPr>
        <w:t></w:t>
      </w:r>
      <w:r w:rsidR="00D2683E">
        <w:rPr>
          <w:rFonts w:ascii="Times New Roman" w:hAnsi="Times New Roman" w:cs="Times New Roman"/>
        </w:rPr>
        <w:t>g/mL,</w:t>
      </w:r>
      <w:r w:rsidR="00DC69F1" w:rsidRPr="00200FBE">
        <w:rPr>
          <w:rFonts w:ascii="Times New Roman" w:hAnsi="Times New Roman" w:cs="Times New Roman"/>
        </w:rPr>
        <w:t xml:space="preserve"> </w:t>
      </w:r>
      <w:r w:rsidR="00574E67">
        <w:rPr>
          <w:rFonts w:ascii="Times New Roman" w:hAnsi="Times New Roman" w:cs="Times New Roman"/>
        </w:rPr>
        <w:t>l</w:t>
      </w:r>
      <w:r w:rsidR="002C6886" w:rsidRPr="00200FBE">
        <w:rPr>
          <w:rFonts w:ascii="Times New Roman" w:hAnsi="Times New Roman" w:cs="Times New Roman"/>
        </w:rPr>
        <w:t xml:space="preserve">os efectos citotóxicos de algunos miembros de esta familia han sido probados con diferentes líneas celulares de cáncer humano </w:t>
      </w:r>
      <w:r w:rsidR="00145F4A">
        <w:rPr>
          <w:rFonts w:ascii="Times New Roman" w:hAnsi="Times New Roman" w:cs="Times New Roman"/>
        </w:rPr>
        <w:fldChar w:fldCharType="begin" w:fldLock="1"/>
      </w:r>
      <w:r w:rsidR="00145F4A">
        <w:rPr>
          <w:rFonts w:ascii="Times New Roman" w:hAnsi="Times New Roman" w:cs="Times New Roman"/>
        </w:rPr>
        <w:instrText>ADDIN CSL_CITATION {"citationItems":[{"id":"ITEM-1","itemData":{"author":[{"dropping-particle":"","family":"Itharat","given":"A.","non-dropping-particle":"","parse-names":false,"suffix":""},{"dropping-particle":"","family":"Houghton","given":"P.J.","non-dropping-particle":"","parse-names":false,"suffix":""},{"dropping-particle":"","family":"Eno-Amooquaye","given":"E.","non-dropping-particle":"","parse-names":false,"suffix":""},{"dropping-particle":"","family":"Burke","given":"P.J.","non-dropping-particle":"","parse-names":false,"suffix":""},{"dropping-particle":"","family":"Sampson","given":"J.H.","non-dropping-particle":"","parse-names":false,"suffix":""},{"dropping-particle":"","family":"Raman","given":"A.","non-dropping-particle":"","parse-names":false,"suffix":""}],"container-title":"J. Ethnopharm","id":"ITEM-1","issued":{"date-parts":[["2004"]]},"page":"33-38","title":"In vitro cytotoxic activity of Thai medicinal plants used traditionally to treat cancer","type":"article-journal","volume":"90"},"uris":["http://www.mendeley.com/documents/?uuid=b25664e5-cf1e-4feb-a4a5-78b01ece2ab5"]},{"id":"ITEM-2","itemData":{"author":[{"dropping-particle":"","family":"Kuo","given":"YC.h.","non-dropping-particle":"","parse-names":false,"suffix":""},{"dropping-particle":"","family":"Sun","given":"Ch.M.","non-dropping-particle":"","parse-names":false,"suffix":""},{"dropping-particle":"","family":"Tsai","given":"W.J.","non-dropping-particle":"","parse-names":false,"suffix":""},{"dropping-particle":"","family":"Ou","given":"JC.h.","non-dropping-particle":"","parse-names":false,"suffix":""},{"dropping-particle":"","family":"Chen","given":"W.P.","non-dropping-particle":"","parse-names":false,"suffix":""},{"dropping-particle":"","family":"Lin","given":"Ch.Y.","non-dropping-particle":"","parse-names":false,"suffix":""}],"container-title":"Life Sci.","id":"ITEM-2","issued":{"date-parts":[["1999"]]},"page":"2089 – 2099","title":"Blocking of cell proliferation, cytokines production and genes expression following administration of chinese herbs in the human mesangial cells","type":"article-journal","volume":"64"},"uris":["http://www.mendeley.com/documents/?uuid=91eaa5e3-ad6e-4d6d-932a-b361bf6eb305"]}],"mendeley":{"formattedCitation":"(Itharat et al., 2004; Kuo et al., 1999)","plainTextFormattedCitation":"(Itharat et al., 2004; Kuo et al., 1999)","previouslyFormattedCitation":"(Itharat et al., 2004; Kuo et al., 1999)"},"properties":{"noteIndex":0},"schema":"https://github.com/citation-style-language/schema/raw/master/csl-citation.json"}</w:instrText>
      </w:r>
      <w:r w:rsidR="00145F4A">
        <w:rPr>
          <w:rFonts w:ascii="Times New Roman" w:hAnsi="Times New Roman" w:cs="Times New Roman"/>
        </w:rPr>
        <w:fldChar w:fldCharType="separate"/>
      </w:r>
      <w:r w:rsidR="00145F4A" w:rsidRPr="00145F4A">
        <w:rPr>
          <w:rFonts w:ascii="Times New Roman" w:hAnsi="Times New Roman" w:cs="Times New Roman"/>
          <w:noProof/>
        </w:rPr>
        <w:t>(Itharat et al., 2004; Kuo et al., 1999)</w:t>
      </w:r>
      <w:r w:rsidR="00145F4A">
        <w:rPr>
          <w:rFonts w:ascii="Times New Roman" w:hAnsi="Times New Roman" w:cs="Times New Roman"/>
        </w:rPr>
        <w:fldChar w:fldCharType="end"/>
      </w:r>
      <w:r w:rsidR="00EE1F4C">
        <w:rPr>
          <w:rFonts w:ascii="Times New Roman" w:hAnsi="Times New Roman" w:cs="Times New Roman"/>
        </w:rPr>
        <w:t xml:space="preserve"> y </w:t>
      </w:r>
      <w:r w:rsidR="002C6886" w:rsidRPr="00200FBE">
        <w:rPr>
          <w:rFonts w:ascii="Times New Roman" w:hAnsi="Times New Roman" w:cs="Times New Roman"/>
        </w:rPr>
        <w:t xml:space="preserve">una importante actividad antioxidante ha sido reportada para este género </w:t>
      </w:r>
      <w:r w:rsidR="00145F4A">
        <w:rPr>
          <w:rFonts w:ascii="Times New Roman" w:hAnsi="Times New Roman" w:cs="Times New Roman"/>
        </w:rPr>
        <w:fldChar w:fldCharType="begin" w:fldLock="1"/>
      </w:r>
      <w:r w:rsidR="00145F4A">
        <w:rPr>
          <w:rFonts w:ascii="Times New Roman" w:hAnsi="Times New Roman" w:cs="Times New Roman"/>
        </w:rPr>
        <w:instrText>ADDIN CSL_CITATION {"citationItems":[{"id":"ITEM-1","itemData":{"author":[{"dropping-particle":"","family":"Moussa","given":"A.M.","non-dropping-particle":"","parse-names":false,"suffix":""},{"dropping-particle":"","family":"Emam","given":"A.M.","non-dropping-particle":"","parse-names":false,"suffix":""},{"dropping-particle":"","family":"Diab","given":"Y.M.","non-dropping-particle":"","parse-names":false,"suffix":""},{"dropping-particle":"","family":"Mahmoud","given":"M.E.","non-dropping-particle":"","parse-names":false,"suffix":""},{"dropping-particle":"","family":"Mahmoud","given":"A.S.","non-dropping-particle":"","parse-names":false,"suffix":""}],"container-title":"Int. Food Res. J.","id":"ITEM-1","issued":{"date-parts":[["2011"]]},"page":"535-542","title":"Evaluation of antioxidant potential of 124 Egyptian plants with emphasis on the action of Punica granatum leaf extract on rats","type":"article-journal","volume":"18"},"uris":["http://www.mendeley.com/documents/?uuid=80f12570-bbe8-4ba3-a9de-271c107499c7"]}],"mendeley":{"formattedCitation":"(Moussa, Emam, Diab, Mahmoud, &amp; Mahmoud, 2011)","plainTextFormattedCitation":"(Moussa, Emam, Diab, Mahmoud, &amp; Mahmoud, 2011)","previouslyFormattedCitation":"(Moussa, Emam, Diab, Mahmoud, &amp; Mahmoud, 2011)"},"properties":{"noteIndex":0},"schema":"https://github.com/citation-style-language/schema/raw/master/csl-citation.json"}</w:instrText>
      </w:r>
      <w:r w:rsidR="00145F4A">
        <w:rPr>
          <w:rFonts w:ascii="Times New Roman" w:hAnsi="Times New Roman" w:cs="Times New Roman"/>
        </w:rPr>
        <w:fldChar w:fldCharType="separate"/>
      </w:r>
      <w:r w:rsidR="00145F4A" w:rsidRPr="00145F4A">
        <w:rPr>
          <w:rFonts w:ascii="Times New Roman" w:hAnsi="Times New Roman" w:cs="Times New Roman"/>
          <w:noProof/>
        </w:rPr>
        <w:t>(Moussa, Emam, Diab, Mahmoud, &amp; Mahmoud, 2011)</w:t>
      </w:r>
      <w:r w:rsidR="00145F4A">
        <w:rPr>
          <w:rFonts w:ascii="Times New Roman" w:hAnsi="Times New Roman" w:cs="Times New Roman"/>
        </w:rPr>
        <w:fldChar w:fldCharType="end"/>
      </w:r>
      <w:r w:rsidR="00EE1F4C">
        <w:rPr>
          <w:rFonts w:ascii="Times New Roman" w:hAnsi="Times New Roman" w:cs="Times New Roman"/>
        </w:rPr>
        <w:t>;</w:t>
      </w:r>
      <w:r w:rsidR="0073058D">
        <w:rPr>
          <w:rFonts w:ascii="Times New Roman" w:hAnsi="Times New Roman" w:cs="Times New Roman"/>
        </w:rPr>
        <w:t xml:space="preserve"> </w:t>
      </w:r>
      <w:r w:rsidR="0073058D">
        <w:rPr>
          <w:rFonts w:ascii="Times New Roman" w:hAnsi="Times New Roman" w:cs="Times New Roman"/>
          <w:i/>
        </w:rPr>
        <w:t>T. catharinensis</w:t>
      </w:r>
      <w:r w:rsidR="0046419F">
        <w:rPr>
          <w:rFonts w:ascii="Times New Roman" w:hAnsi="Times New Roman" w:cs="Times New Roman"/>
        </w:rPr>
        <w:t xml:space="preserve"> </w:t>
      </w:r>
      <w:r w:rsidR="0046419F">
        <w:rPr>
          <w:rFonts w:ascii="Times New Roman" w:hAnsi="Times New Roman" w:cs="Times New Roman"/>
        </w:rPr>
        <w:lastRenderedPageBreak/>
        <w:t>produjo citólisis con</w:t>
      </w:r>
      <w:r w:rsidR="0073058D" w:rsidRPr="0073058D">
        <w:rPr>
          <w:rFonts w:ascii="Times New Roman" w:hAnsi="Times New Roman" w:cs="Times New Roman"/>
        </w:rPr>
        <w:t xml:space="preserve"> extractos obtenidos</w:t>
      </w:r>
      <w:r w:rsidR="0073058D">
        <w:rPr>
          <w:rFonts w:ascii="Times New Roman" w:hAnsi="Times New Roman" w:cs="Times New Roman"/>
        </w:rPr>
        <w:t xml:space="preserve"> con fluídos supercríticos a la concentración de 25 </w:t>
      </w:r>
      <w:r w:rsidR="0073058D" w:rsidRPr="0073058D">
        <w:rPr>
          <w:rFonts w:ascii="Symbol" w:hAnsi="Symbol" w:cs="Times New Roman"/>
        </w:rPr>
        <w:t></w:t>
      </w:r>
      <w:r w:rsidR="0073058D">
        <w:rPr>
          <w:rFonts w:ascii="Times New Roman" w:hAnsi="Times New Roman" w:cs="Times New Roman"/>
        </w:rPr>
        <w:t>g/mL</w:t>
      </w:r>
      <w:r w:rsidR="00733D96">
        <w:rPr>
          <w:rFonts w:ascii="Times New Roman" w:hAnsi="Times New Roman" w:cs="Times New Roman"/>
        </w:rPr>
        <w:t xml:space="preserve"> </w:t>
      </w:r>
      <w:r w:rsidR="0046419F">
        <w:rPr>
          <w:rFonts w:ascii="Times New Roman" w:hAnsi="Times New Roman" w:cs="Times New Roman"/>
        </w:rPr>
        <w:t>con</w:t>
      </w:r>
      <w:r w:rsidR="00733D96">
        <w:rPr>
          <w:rFonts w:ascii="Times New Roman" w:hAnsi="Times New Roman" w:cs="Times New Roman"/>
        </w:rPr>
        <w:t xml:space="preserve"> disminución de la proliferación de células tumorales (mama, pulmón, melanoma, colon, próstata y riñón) del 50% </w:t>
      </w:r>
      <w:r w:rsidR="00145F4A">
        <w:rPr>
          <w:rFonts w:ascii="Times New Roman" w:hAnsi="Times New Roman" w:cs="Times New Roman"/>
        </w:rPr>
        <w:fldChar w:fldCharType="begin" w:fldLock="1"/>
      </w:r>
      <w:r w:rsidR="00145F4A">
        <w:rPr>
          <w:rFonts w:ascii="Times New Roman" w:hAnsi="Times New Roman" w:cs="Times New Roman"/>
        </w:rPr>
        <w:instrText>ADDIN CSL_CITATION {"citationItems":[{"id":"ITEM-1","itemData":{"author":[{"dropping-particle":"","family":"Pereira","given":"C.G.","non-dropping-particle":"","parse-names":false,"suffix":""},{"dropping-particle":"","family":"Carvalho","given":"J.E.","non-dropping-particle":"","parse-names":false,"suffix":""},{"dropping-particle":"","family":"Meireles","given":"M.A.","non-dropping-particle":"","parse-names":false,"suffix":""}],"container-title":"Braz. J. Med. Biol. Res","id":"ITEM-1","issue":"4","issued":{"date-parts":[["2006"]]},"page":"144-149","title":"Anticancer activity of Tabernaemontana catharinensis extract obtained by supercritical fluid extraction","type":"article-journal","volume":"8"},"uris":["http://www.mendeley.com/documents/?uuid=5c9c49e0-1f06-45d4-a068-af324207ffe8"]}],"mendeley":{"formattedCitation":"(Pereira, Carvalho, &amp; Meireles, 2006)","plainTextFormattedCitation":"(Pereira, Carvalho, &amp; Meireles, 2006)","previouslyFormattedCitation":"(Pereira, Carvalho, &amp; Meireles, 2006)"},"properties":{"noteIndex":0},"schema":"https://github.com/citation-style-language/schema/raw/master/csl-citation.json"}</w:instrText>
      </w:r>
      <w:r w:rsidR="00145F4A">
        <w:rPr>
          <w:rFonts w:ascii="Times New Roman" w:hAnsi="Times New Roman" w:cs="Times New Roman"/>
        </w:rPr>
        <w:fldChar w:fldCharType="separate"/>
      </w:r>
      <w:r w:rsidR="00145F4A" w:rsidRPr="00145F4A">
        <w:rPr>
          <w:rFonts w:ascii="Times New Roman" w:hAnsi="Times New Roman" w:cs="Times New Roman"/>
          <w:noProof/>
        </w:rPr>
        <w:t>(Pereira, Carvalho, &amp; Meireles, 2006)</w:t>
      </w:r>
      <w:r w:rsidR="00145F4A">
        <w:rPr>
          <w:rFonts w:ascii="Times New Roman" w:hAnsi="Times New Roman" w:cs="Times New Roman"/>
        </w:rPr>
        <w:fldChar w:fldCharType="end"/>
      </w:r>
      <w:r w:rsidR="00D874DD">
        <w:rPr>
          <w:rFonts w:ascii="Times New Roman" w:hAnsi="Times New Roman" w:cs="Times New Roman"/>
        </w:rPr>
        <w:t>, monoterpenos indol alcaloides aislados de</w:t>
      </w:r>
      <w:r w:rsidR="00733D96">
        <w:rPr>
          <w:rFonts w:ascii="Times New Roman" w:hAnsi="Times New Roman" w:cs="Times New Roman"/>
        </w:rPr>
        <w:t xml:space="preserve"> </w:t>
      </w:r>
      <w:r w:rsidR="00733D96" w:rsidRPr="00D874DD">
        <w:rPr>
          <w:rFonts w:ascii="Times New Roman" w:hAnsi="Times New Roman" w:cs="Times New Roman"/>
          <w:i/>
        </w:rPr>
        <w:t>T. elegans</w:t>
      </w:r>
      <w:r w:rsidR="00D874DD">
        <w:rPr>
          <w:rFonts w:ascii="Times New Roman" w:hAnsi="Times New Roman" w:cs="Times New Roman"/>
        </w:rPr>
        <w:t xml:space="preserve"> indujeron apoptosis </w:t>
      </w:r>
      <w:r w:rsidR="007078D9">
        <w:rPr>
          <w:rFonts w:ascii="Times New Roman" w:hAnsi="Times New Roman" w:cs="Times New Roman"/>
        </w:rPr>
        <w:t xml:space="preserve">aproximadamente del 40% a las 24 h de incubación </w:t>
      </w:r>
      <w:r w:rsidR="00D874DD">
        <w:rPr>
          <w:rFonts w:ascii="Times New Roman" w:hAnsi="Times New Roman" w:cs="Times New Roman"/>
        </w:rPr>
        <w:t xml:space="preserve">en células de </w:t>
      </w:r>
      <w:r w:rsidR="007078D9">
        <w:rPr>
          <w:rFonts w:ascii="Times New Roman" w:hAnsi="Times New Roman" w:cs="Times New Roman"/>
        </w:rPr>
        <w:t xml:space="preserve">HuH-7 de </w:t>
      </w:r>
      <w:r w:rsidR="00D874DD">
        <w:rPr>
          <w:rFonts w:ascii="Times New Roman" w:hAnsi="Times New Roman" w:cs="Times New Roman"/>
        </w:rPr>
        <w:t xml:space="preserve">hepatoma humano </w:t>
      </w:r>
      <w:r w:rsidR="00145F4A">
        <w:rPr>
          <w:rFonts w:ascii="Times New Roman" w:hAnsi="Times New Roman" w:cs="Times New Roman"/>
        </w:rPr>
        <w:fldChar w:fldCharType="begin" w:fldLock="1"/>
      </w:r>
      <w:r w:rsidR="00DD1405">
        <w:rPr>
          <w:rFonts w:ascii="Times New Roman" w:hAnsi="Times New Roman" w:cs="Times New Roman"/>
        </w:rPr>
        <w:instrText>ADDIN CSL_CITATION {"citationItems":[{"id":"ITEM-1","itemData":{"author":[{"dropping-particle":"","family":"Mansoor","given":"T.A.","non-dropping-particle":"","parse-names":false,"suffix":""},{"dropping-particle":"","family":"Ramalho","given":"R.M.","non-dropping-particle":"","parse-names":false,"suffix":""},{"dropping-particle":"","family":"Mulhovo","given":"S.","non-dropping-particle":"","parse-names":false,"suffix":""},{"dropping-particle":"","family":"Rodrigues","given":"C.M.P.","non-dropping-particle":"","parse-names":false,"suffix":""},{"dropping-particle":"","family":"Ferreir","given":"M.J.U.","non-dropping-particle":"","parse-names":false,"suffix":""}],"container-title":"Bioorg. Med. Chem. Lett.","id":"ITEM-1","issued":{"date-parts":[["2009"]]},"page":"4255-4258","title":"Induction of apoptosis in HuH-7 cancer cells by monoterpene and b-carboline índole alkaloids isolated from the leaves of Tabernaemontana elegans","type":"article-journal","volume":"19"},"uris":["http://www.mendeley.com/documents/?uuid=43d008de-6e48-4ff2-b1c5-1d1c9b224638"]}],"mendeley":{"formattedCitation":"(Mansoor, Ramalho, Mulhovo, Rodrigues, &amp; Ferreir, 2009)","plainTextFormattedCitation":"(Mansoor, Ramalho, Mulhovo, Rodrigues, &amp; Ferreir, 2009)","previouslyFormattedCitation":"(Mansoor, Ramalho, Mulhovo, Rodrigues, &amp; Ferreir, 2009)"},"properties":{"noteIndex":0},"schema":"https://github.com/citation-style-language/schema/raw/master/csl-citation.json"}</w:instrText>
      </w:r>
      <w:r w:rsidR="00145F4A">
        <w:rPr>
          <w:rFonts w:ascii="Times New Roman" w:hAnsi="Times New Roman" w:cs="Times New Roman"/>
        </w:rPr>
        <w:fldChar w:fldCharType="separate"/>
      </w:r>
      <w:r w:rsidR="00145F4A" w:rsidRPr="00145F4A">
        <w:rPr>
          <w:rFonts w:ascii="Times New Roman" w:hAnsi="Times New Roman" w:cs="Times New Roman"/>
          <w:noProof/>
        </w:rPr>
        <w:t>(Mansoor, Ramalho, Mulhovo, Rodrigues, &amp; Ferreir, 2009)</w:t>
      </w:r>
      <w:r w:rsidR="00145F4A">
        <w:rPr>
          <w:rFonts w:ascii="Times New Roman" w:hAnsi="Times New Roman" w:cs="Times New Roman"/>
        </w:rPr>
        <w:fldChar w:fldCharType="end"/>
      </w:r>
      <w:r w:rsidR="00733D96">
        <w:rPr>
          <w:rFonts w:ascii="Times New Roman" w:hAnsi="Times New Roman" w:cs="Times New Roman"/>
        </w:rPr>
        <w:t>. N</w:t>
      </w:r>
      <w:r w:rsidR="00F65B3C" w:rsidRPr="00200FBE">
        <w:rPr>
          <w:rFonts w:ascii="Times New Roman" w:hAnsi="Times New Roman" w:cs="Times New Roman"/>
        </w:rPr>
        <w:t xml:space="preserve">o existen reportes asociados a la actividad citotóxica de </w:t>
      </w:r>
      <w:r w:rsidR="00F65B3C" w:rsidRPr="00200FBE">
        <w:rPr>
          <w:rFonts w:ascii="Times New Roman" w:hAnsi="Times New Roman" w:cs="Times New Roman"/>
          <w:i/>
        </w:rPr>
        <w:t>T.</w:t>
      </w:r>
      <w:r w:rsidR="00733D96">
        <w:rPr>
          <w:rFonts w:ascii="Times New Roman" w:hAnsi="Times New Roman" w:cs="Times New Roman"/>
          <w:i/>
        </w:rPr>
        <w:t xml:space="preserve"> alba</w:t>
      </w:r>
      <w:r w:rsidR="00F65B3C" w:rsidRPr="00200FBE">
        <w:rPr>
          <w:rFonts w:ascii="Times New Roman" w:hAnsi="Times New Roman" w:cs="Times New Roman"/>
        </w:rPr>
        <w:t xml:space="preserve">, </w:t>
      </w:r>
      <w:r w:rsidR="00733D96">
        <w:rPr>
          <w:rFonts w:ascii="Times New Roman" w:hAnsi="Times New Roman" w:cs="Times New Roman"/>
        </w:rPr>
        <w:t xml:space="preserve">y </w:t>
      </w:r>
      <w:r w:rsidR="00733D96" w:rsidRPr="00733D96">
        <w:rPr>
          <w:rFonts w:ascii="Times New Roman" w:hAnsi="Times New Roman" w:cs="Times New Roman"/>
          <w:i/>
        </w:rPr>
        <w:t>V. patens</w:t>
      </w:r>
      <w:r w:rsidR="00733D96">
        <w:rPr>
          <w:rFonts w:ascii="Times New Roman" w:hAnsi="Times New Roman" w:cs="Times New Roman"/>
        </w:rPr>
        <w:t xml:space="preserve"> </w:t>
      </w:r>
      <w:r w:rsidR="00F65B3C" w:rsidRPr="00200FBE">
        <w:rPr>
          <w:rFonts w:ascii="Times New Roman" w:hAnsi="Times New Roman" w:cs="Times New Roman"/>
        </w:rPr>
        <w:t>por lo que este estudio sería el primer reporte acerca de su actividad citotóxica con un valor de IC</w:t>
      </w:r>
      <w:r w:rsidR="00F65B3C" w:rsidRPr="00200FBE">
        <w:rPr>
          <w:rFonts w:ascii="Times New Roman" w:hAnsi="Times New Roman" w:cs="Times New Roman"/>
          <w:vertAlign w:val="subscript"/>
        </w:rPr>
        <w:t>50</w:t>
      </w:r>
      <w:r w:rsidR="00742C3B" w:rsidRPr="00200FBE">
        <w:rPr>
          <w:rFonts w:ascii="Times New Roman" w:hAnsi="Times New Roman" w:cs="Times New Roman"/>
          <w:vertAlign w:val="subscript"/>
        </w:rPr>
        <w:t xml:space="preserve"> </w:t>
      </w:r>
      <w:r w:rsidR="00742C3B" w:rsidRPr="00200FBE">
        <w:rPr>
          <w:rFonts w:ascii="Times New Roman" w:hAnsi="Times New Roman" w:cs="Times New Roman"/>
        </w:rPr>
        <w:t>dentro de los valores</w:t>
      </w:r>
      <w:r w:rsidR="00742C3B" w:rsidRPr="00200FBE">
        <w:rPr>
          <w:rFonts w:ascii="Times New Roman" w:hAnsi="Times New Roman" w:cs="Times New Roman"/>
          <w:vertAlign w:val="subscript"/>
        </w:rPr>
        <w:t xml:space="preserve"> </w:t>
      </w:r>
      <w:r w:rsidR="00742C3B" w:rsidRPr="00200FBE">
        <w:rPr>
          <w:rFonts w:ascii="Times New Roman" w:hAnsi="Times New Roman" w:cs="Times New Roman"/>
        </w:rPr>
        <w:t>establecidos por el NCI</w:t>
      </w:r>
      <w:r w:rsidR="006817CE" w:rsidRPr="00200FBE">
        <w:rPr>
          <w:rFonts w:ascii="Times New Roman" w:hAnsi="Times New Roman" w:cs="Times New Roman"/>
        </w:rPr>
        <w:t>.</w:t>
      </w:r>
      <w:r w:rsidR="00E26ACE">
        <w:rPr>
          <w:rFonts w:ascii="Times New Roman" w:hAnsi="Times New Roman" w:cs="Times New Roman"/>
        </w:rPr>
        <w:t xml:space="preserve"> </w:t>
      </w:r>
    </w:p>
    <w:p w:rsidR="000A3BF5" w:rsidRPr="00A56F94" w:rsidRDefault="00A56F94" w:rsidP="003C1260">
      <w:pPr>
        <w:pStyle w:val="Default"/>
        <w:spacing w:line="480" w:lineRule="auto"/>
        <w:jc w:val="center"/>
        <w:rPr>
          <w:rFonts w:ascii="Times New Roman" w:hAnsi="Times New Roman" w:cs="Times New Roman"/>
          <w:b/>
          <w:sz w:val="32"/>
          <w:szCs w:val="32"/>
        </w:rPr>
      </w:pPr>
      <w:r w:rsidRPr="00A56F94">
        <w:rPr>
          <w:rFonts w:ascii="Times New Roman" w:hAnsi="Times New Roman" w:cs="Times New Roman"/>
          <w:b/>
          <w:sz w:val="32"/>
          <w:szCs w:val="32"/>
        </w:rPr>
        <w:t>CONCLUSIONES</w:t>
      </w:r>
    </w:p>
    <w:p w:rsidR="00655E81" w:rsidRPr="00E26ACE" w:rsidRDefault="004D142C" w:rsidP="003C1260">
      <w:pPr>
        <w:pStyle w:val="Default"/>
        <w:spacing w:line="480" w:lineRule="auto"/>
        <w:jc w:val="both"/>
        <w:rPr>
          <w:rFonts w:ascii="Times New Roman" w:hAnsi="Times New Roman" w:cs="Times New Roman"/>
          <w:bCs/>
        </w:rPr>
      </w:pPr>
      <w:r>
        <w:rPr>
          <w:rFonts w:ascii="Times New Roman" w:hAnsi="Times New Roman" w:cs="Times New Roman"/>
        </w:rPr>
        <w:t>Los extractos hidroalcohólicos de l</w:t>
      </w:r>
      <w:r w:rsidR="000A3BF5">
        <w:rPr>
          <w:rFonts w:ascii="Times New Roman" w:hAnsi="Times New Roman" w:cs="Times New Roman"/>
        </w:rPr>
        <w:t>as plantas</w:t>
      </w:r>
      <w:r>
        <w:rPr>
          <w:rFonts w:ascii="Times New Roman" w:hAnsi="Times New Roman" w:cs="Times New Roman"/>
        </w:rPr>
        <w:t xml:space="preserve"> seleccionadas de acuerdo a su uso tradicional, a la composición química y a la actividad biológica: </w:t>
      </w:r>
      <w:r w:rsidR="000A3BF5" w:rsidRPr="000A3BF5">
        <w:rPr>
          <w:rFonts w:ascii="Times New Roman" w:hAnsi="Times New Roman" w:cs="Times New Roman"/>
          <w:i/>
        </w:rPr>
        <w:t>C. pulverulentus</w:t>
      </w:r>
      <w:r w:rsidR="000A3BF5">
        <w:rPr>
          <w:rFonts w:ascii="Times New Roman" w:hAnsi="Times New Roman" w:cs="Times New Roman"/>
        </w:rPr>
        <w:t xml:space="preserve">, </w:t>
      </w:r>
      <w:r w:rsidR="000A3BF5" w:rsidRPr="000A3BF5">
        <w:rPr>
          <w:rFonts w:ascii="Times New Roman" w:hAnsi="Times New Roman" w:cs="Times New Roman"/>
          <w:i/>
        </w:rPr>
        <w:t>S. edule</w:t>
      </w:r>
      <w:r w:rsidR="000A3BF5">
        <w:rPr>
          <w:rFonts w:ascii="Times New Roman" w:hAnsi="Times New Roman" w:cs="Times New Roman"/>
        </w:rPr>
        <w:t xml:space="preserve">, </w:t>
      </w:r>
      <w:r w:rsidR="000A3BF5" w:rsidRPr="000A3BF5">
        <w:rPr>
          <w:rFonts w:ascii="Times New Roman" w:hAnsi="Times New Roman" w:cs="Times New Roman"/>
          <w:i/>
        </w:rPr>
        <w:t>T. alba</w:t>
      </w:r>
      <w:r w:rsidR="000A3BF5">
        <w:rPr>
          <w:rFonts w:ascii="Times New Roman" w:hAnsi="Times New Roman" w:cs="Times New Roman"/>
        </w:rPr>
        <w:t xml:space="preserve"> y </w:t>
      </w:r>
      <w:r w:rsidR="000A3BF5" w:rsidRPr="000A3BF5">
        <w:rPr>
          <w:rFonts w:ascii="Times New Roman" w:hAnsi="Times New Roman" w:cs="Times New Roman"/>
          <w:i/>
        </w:rPr>
        <w:t>V. patens</w:t>
      </w:r>
      <w:r w:rsidR="00C04BCF" w:rsidRPr="00200FBE">
        <w:rPr>
          <w:rFonts w:ascii="Times New Roman" w:hAnsi="Times New Roman" w:cs="Times New Roman"/>
        </w:rPr>
        <w:t>,</w:t>
      </w:r>
      <w:r w:rsidR="005D0C94">
        <w:rPr>
          <w:rFonts w:ascii="Times New Roman" w:hAnsi="Times New Roman" w:cs="Times New Roman"/>
        </w:rPr>
        <w:t xml:space="preserve"> poseen potencial antitumoral por lo </w:t>
      </w:r>
      <w:r w:rsidR="00A51544">
        <w:rPr>
          <w:rFonts w:ascii="Times New Roman" w:hAnsi="Times New Roman" w:cs="Times New Roman"/>
        </w:rPr>
        <w:t xml:space="preserve">que </w:t>
      </w:r>
      <w:r w:rsidR="006951D9">
        <w:rPr>
          <w:rFonts w:ascii="Times New Roman" w:hAnsi="Times New Roman" w:cs="Times New Roman"/>
        </w:rPr>
        <w:t>se recomienda la</w:t>
      </w:r>
      <w:r w:rsidR="005D0C94">
        <w:rPr>
          <w:rFonts w:ascii="Times New Roman" w:hAnsi="Times New Roman" w:cs="Times New Roman"/>
        </w:rPr>
        <w:t xml:space="preserve"> </w:t>
      </w:r>
      <w:r w:rsidR="00C04BCF" w:rsidRPr="00200FBE">
        <w:rPr>
          <w:rFonts w:ascii="Times New Roman" w:hAnsi="Times New Roman" w:cs="Times New Roman"/>
        </w:rPr>
        <w:t>carac</w:t>
      </w:r>
      <w:r w:rsidR="005D0C94">
        <w:rPr>
          <w:rFonts w:ascii="Times New Roman" w:hAnsi="Times New Roman" w:cs="Times New Roman"/>
        </w:rPr>
        <w:t>terización</w:t>
      </w:r>
      <w:r w:rsidR="00A13391">
        <w:rPr>
          <w:rFonts w:ascii="Times New Roman" w:hAnsi="Times New Roman" w:cs="Times New Roman"/>
        </w:rPr>
        <w:t xml:space="preserve"> química</w:t>
      </w:r>
      <w:r w:rsidR="00C04BCF" w:rsidRPr="00200FBE">
        <w:rPr>
          <w:rFonts w:ascii="Times New Roman" w:hAnsi="Times New Roman" w:cs="Times New Roman"/>
        </w:rPr>
        <w:t xml:space="preserve"> para determinar el principio activo</w:t>
      </w:r>
      <w:r w:rsidR="00E26ACE">
        <w:rPr>
          <w:rFonts w:ascii="Times New Roman" w:hAnsi="Times New Roman" w:cs="Times New Roman"/>
        </w:rPr>
        <w:t xml:space="preserve"> y</w:t>
      </w:r>
      <w:r w:rsidR="006951D9">
        <w:rPr>
          <w:rFonts w:ascii="Times New Roman" w:hAnsi="Times New Roman" w:cs="Times New Roman"/>
        </w:rPr>
        <w:t xml:space="preserve"> la evaluación de</w:t>
      </w:r>
      <w:r w:rsidR="00E26ACE">
        <w:rPr>
          <w:rFonts w:ascii="Times New Roman" w:hAnsi="Times New Roman" w:cs="Times New Roman"/>
        </w:rPr>
        <w:t xml:space="preserve"> </w:t>
      </w:r>
      <w:r w:rsidR="006951D9">
        <w:rPr>
          <w:rFonts w:ascii="Times New Roman" w:hAnsi="Times New Roman" w:cs="Times New Roman"/>
        </w:rPr>
        <w:t>la</w:t>
      </w:r>
      <w:r w:rsidR="00E26ACE" w:rsidRPr="00A51544">
        <w:rPr>
          <w:rFonts w:ascii="Times New Roman" w:hAnsi="Times New Roman" w:cs="Times New Roman"/>
        </w:rPr>
        <w:t xml:space="preserve"> capacidad</w:t>
      </w:r>
      <w:r w:rsidR="00E26ACE">
        <w:rPr>
          <w:rFonts w:ascii="Times New Roman" w:hAnsi="Times New Roman" w:cs="Times New Roman"/>
        </w:rPr>
        <w:t xml:space="preserve"> antitumoral</w:t>
      </w:r>
      <w:r w:rsidR="00A51544">
        <w:rPr>
          <w:rFonts w:ascii="Times New Roman" w:hAnsi="Times New Roman" w:cs="Times New Roman"/>
        </w:rPr>
        <w:t xml:space="preserve"> </w:t>
      </w:r>
      <w:r w:rsidR="00A51544" w:rsidRPr="00A51544">
        <w:rPr>
          <w:rFonts w:ascii="Times New Roman" w:hAnsi="Times New Roman" w:cs="Times New Roman"/>
          <w:i/>
        </w:rPr>
        <w:t>in vivo</w:t>
      </w:r>
      <w:r w:rsidR="00C04BCF" w:rsidRPr="00200FBE">
        <w:rPr>
          <w:rFonts w:ascii="Times New Roman" w:hAnsi="Times New Roman" w:cs="Times New Roman"/>
        </w:rPr>
        <w:t xml:space="preserve">. </w:t>
      </w:r>
    </w:p>
    <w:p w:rsidR="00FB467B" w:rsidRPr="00052AD6" w:rsidRDefault="00052AD6" w:rsidP="00052AD6">
      <w:pPr>
        <w:spacing w:after="0" w:line="480" w:lineRule="auto"/>
        <w:jc w:val="center"/>
        <w:rPr>
          <w:rFonts w:ascii="Times New Roman" w:hAnsi="Times New Roman" w:cs="Times New Roman"/>
          <w:b/>
          <w:sz w:val="24"/>
          <w:szCs w:val="24"/>
        </w:rPr>
      </w:pPr>
      <w:r w:rsidRPr="00052AD6">
        <w:rPr>
          <w:rFonts w:ascii="Times New Roman" w:hAnsi="Times New Roman" w:cs="Times New Roman"/>
          <w:b/>
          <w:sz w:val="24"/>
          <w:szCs w:val="24"/>
        </w:rPr>
        <w:t>AGRADECIMIENTOS</w:t>
      </w:r>
    </w:p>
    <w:p w:rsidR="002C3D6C" w:rsidRPr="00200FBE" w:rsidRDefault="002C3D6C" w:rsidP="003C12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Nuestros más sinceros agradecimientos a las instituciones involucradas en la realización de este proyecto: </w:t>
      </w:r>
      <w:r w:rsidR="008D1A38" w:rsidRPr="00B862CA">
        <w:rPr>
          <w:rFonts w:ascii="Times New Roman" w:hAnsi="Times New Roman" w:cs="Times New Roman"/>
          <w:iCs/>
          <w:color w:val="000000"/>
          <w:sz w:val="24"/>
          <w:szCs w:val="24"/>
        </w:rPr>
        <w:t>Centro de Investigación en Biotecnología Aplicada, Instituto Politécnico Nacional</w:t>
      </w:r>
      <w:r w:rsidR="008D1A38">
        <w:rPr>
          <w:rFonts w:ascii="Times New Roman" w:hAnsi="Times New Roman" w:cs="Times New Roman"/>
          <w:sz w:val="24"/>
          <w:szCs w:val="24"/>
        </w:rPr>
        <w:t>;</w:t>
      </w:r>
      <w:r>
        <w:rPr>
          <w:rFonts w:ascii="Times New Roman" w:hAnsi="Times New Roman" w:cs="Times New Roman"/>
          <w:sz w:val="24"/>
          <w:szCs w:val="24"/>
        </w:rPr>
        <w:t xml:space="preserve"> </w:t>
      </w:r>
      <w:r w:rsidR="008D1A38" w:rsidRPr="00B862CA">
        <w:rPr>
          <w:rFonts w:ascii="Times New Roman" w:hAnsi="Times New Roman" w:cs="Times New Roman"/>
          <w:sz w:val="24"/>
          <w:szCs w:val="24"/>
        </w:rPr>
        <w:t>Lab</w:t>
      </w:r>
      <w:r w:rsidR="008D1A38">
        <w:rPr>
          <w:rFonts w:ascii="Times New Roman" w:hAnsi="Times New Roman" w:cs="Times New Roman"/>
          <w:sz w:val="24"/>
          <w:szCs w:val="24"/>
        </w:rPr>
        <w:t>oratorio de</w:t>
      </w:r>
      <w:r w:rsidR="008D1A38" w:rsidRPr="00B862CA">
        <w:rPr>
          <w:rFonts w:ascii="Times New Roman" w:hAnsi="Times New Roman" w:cs="Times New Roman"/>
          <w:sz w:val="24"/>
          <w:szCs w:val="24"/>
        </w:rPr>
        <w:t xml:space="preserve"> Biología Molecular y Virología, Centro de Investigación Biomédica de Oriente, Instituto Mexicano del Seguro Social</w:t>
      </w:r>
      <w:r w:rsidR="008D1A38">
        <w:rPr>
          <w:rFonts w:ascii="Times New Roman" w:hAnsi="Times New Roman" w:cs="Times New Roman"/>
          <w:sz w:val="24"/>
          <w:szCs w:val="24"/>
        </w:rPr>
        <w:t xml:space="preserve"> y a la </w:t>
      </w:r>
      <w:r>
        <w:rPr>
          <w:rFonts w:ascii="Times New Roman" w:hAnsi="Times New Roman" w:cs="Times New Roman"/>
          <w:sz w:val="24"/>
          <w:szCs w:val="24"/>
        </w:rPr>
        <w:t>Benemérita Universidad Autónoma de Puebla</w:t>
      </w:r>
      <w:r w:rsidR="008D1A38">
        <w:rPr>
          <w:rFonts w:ascii="Times New Roman" w:hAnsi="Times New Roman" w:cs="Times New Roman"/>
          <w:sz w:val="24"/>
          <w:szCs w:val="24"/>
        </w:rPr>
        <w:t xml:space="preserve"> </w:t>
      </w:r>
      <w:r w:rsidR="00052AD6">
        <w:rPr>
          <w:rFonts w:ascii="Times New Roman" w:hAnsi="Times New Roman" w:cs="Times New Roman"/>
          <w:sz w:val="24"/>
          <w:szCs w:val="24"/>
        </w:rPr>
        <w:t>(Facultad de Ingeniería Química</w:t>
      </w:r>
      <w:r w:rsidR="00A17188">
        <w:rPr>
          <w:rFonts w:ascii="Times New Roman" w:hAnsi="Times New Roman" w:cs="Times New Roman"/>
          <w:sz w:val="24"/>
          <w:szCs w:val="24"/>
        </w:rPr>
        <w:t xml:space="preserve"> y Herbario)</w:t>
      </w:r>
      <w:r w:rsidR="00052AD6">
        <w:rPr>
          <w:rFonts w:ascii="Times New Roman" w:hAnsi="Times New Roman" w:cs="Times New Roman"/>
          <w:sz w:val="24"/>
          <w:szCs w:val="24"/>
        </w:rPr>
        <w:t xml:space="preserve">; </w:t>
      </w:r>
      <w:r w:rsidR="00A17188">
        <w:rPr>
          <w:rFonts w:ascii="Times New Roman" w:hAnsi="Times New Roman" w:cs="Times New Roman"/>
          <w:sz w:val="24"/>
          <w:szCs w:val="24"/>
        </w:rPr>
        <w:t xml:space="preserve">a todos los miembros de la Cooperativa Tosepan Titataniske, y especialmente </w:t>
      </w:r>
      <w:r w:rsidR="00052AD6">
        <w:rPr>
          <w:rFonts w:ascii="Times New Roman" w:hAnsi="Times New Roman" w:cs="Times New Roman"/>
          <w:sz w:val="24"/>
          <w:szCs w:val="24"/>
        </w:rPr>
        <w:t>al Señor Epifanio</w:t>
      </w:r>
      <w:r w:rsidR="00A17188">
        <w:rPr>
          <w:rFonts w:ascii="Times New Roman" w:hAnsi="Times New Roman" w:cs="Times New Roman"/>
          <w:sz w:val="24"/>
          <w:szCs w:val="24"/>
        </w:rPr>
        <w:t xml:space="preserve"> Martínez por su apoyo para la realización de</w:t>
      </w:r>
      <w:r w:rsidR="00E9120F">
        <w:rPr>
          <w:rFonts w:ascii="Times New Roman" w:hAnsi="Times New Roman" w:cs="Times New Roman"/>
          <w:sz w:val="24"/>
          <w:szCs w:val="24"/>
        </w:rPr>
        <w:t xml:space="preserve"> </w:t>
      </w:r>
      <w:r w:rsidR="00A17188">
        <w:rPr>
          <w:rFonts w:ascii="Times New Roman" w:hAnsi="Times New Roman" w:cs="Times New Roman"/>
          <w:sz w:val="24"/>
          <w:szCs w:val="24"/>
        </w:rPr>
        <w:t>l</w:t>
      </w:r>
      <w:r w:rsidR="00E9120F">
        <w:rPr>
          <w:rFonts w:ascii="Times New Roman" w:hAnsi="Times New Roman" w:cs="Times New Roman"/>
          <w:sz w:val="24"/>
          <w:szCs w:val="24"/>
        </w:rPr>
        <w:t>a</w:t>
      </w:r>
      <w:r w:rsidR="00A17188">
        <w:rPr>
          <w:rFonts w:ascii="Times New Roman" w:hAnsi="Times New Roman" w:cs="Times New Roman"/>
          <w:sz w:val="24"/>
          <w:szCs w:val="24"/>
        </w:rPr>
        <w:t xml:space="preserve"> </w:t>
      </w:r>
      <w:r w:rsidR="00E9120F">
        <w:rPr>
          <w:rFonts w:ascii="Times New Roman" w:hAnsi="Times New Roman" w:cs="Times New Roman"/>
          <w:sz w:val="24"/>
          <w:szCs w:val="24"/>
        </w:rPr>
        <w:t>encuesta</w:t>
      </w:r>
      <w:r w:rsidR="00A17188">
        <w:rPr>
          <w:rFonts w:ascii="Times New Roman" w:hAnsi="Times New Roman" w:cs="Times New Roman"/>
          <w:sz w:val="24"/>
          <w:szCs w:val="24"/>
        </w:rPr>
        <w:t xml:space="preserve"> y recolección y de los materiales vegetales.</w:t>
      </w:r>
    </w:p>
    <w:p w:rsidR="00CA338E" w:rsidRPr="00CA338E" w:rsidRDefault="0075765E" w:rsidP="00CA338E">
      <w:pPr>
        <w:spacing w:after="0" w:line="480" w:lineRule="auto"/>
        <w:jc w:val="center"/>
        <w:rPr>
          <w:rFonts w:ascii="Times New Roman" w:hAnsi="Times New Roman" w:cs="Times New Roman"/>
          <w:b/>
          <w:sz w:val="24"/>
          <w:szCs w:val="24"/>
        </w:rPr>
      </w:pPr>
      <w:r w:rsidRPr="00A17188">
        <w:rPr>
          <w:rFonts w:ascii="Times New Roman" w:hAnsi="Times New Roman" w:cs="Times New Roman"/>
          <w:b/>
          <w:sz w:val="24"/>
          <w:szCs w:val="24"/>
        </w:rPr>
        <w:t>REFERENCIAS</w:t>
      </w:r>
      <w:r>
        <w:rPr>
          <w:rFonts w:ascii="Times New Roman" w:hAnsi="Times New Roman" w:cs="Times New Roman"/>
          <w:b/>
          <w:sz w:val="24"/>
          <w:szCs w:val="24"/>
        </w:rPr>
        <w:t xml:space="preserve"> BIBLIOGRÁFICAS</w:t>
      </w:r>
    </w:p>
    <w:p w:rsidR="009E3B1F" w:rsidRPr="009E3B1F" w:rsidRDefault="00DD1405"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Mendeley Bibliography CSL_BIBLIOGRAPHY </w:instrText>
      </w:r>
      <w:r>
        <w:rPr>
          <w:rFonts w:ascii="Times New Roman" w:hAnsi="Times New Roman" w:cs="Times New Roman"/>
          <w:bCs/>
          <w:sz w:val="24"/>
          <w:szCs w:val="24"/>
        </w:rPr>
        <w:fldChar w:fldCharType="separate"/>
      </w:r>
      <w:r w:rsidR="009E3B1F" w:rsidRPr="009E3B1F">
        <w:rPr>
          <w:rFonts w:ascii="Times New Roman" w:hAnsi="Times New Roman" w:cs="Times New Roman"/>
          <w:noProof/>
          <w:sz w:val="24"/>
          <w:szCs w:val="24"/>
        </w:rPr>
        <w:t xml:space="preserve">Ahmad, A., Pandurangan, A., Singh, N., &amp; Ananad, P. . (2012). A mini review on chemistry and biology of Hamelia patens (Rubiaceae). </w:t>
      </w:r>
      <w:r w:rsidR="009E3B1F" w:rsidRPr="009E3B1F">
        <w:rPr>
          <w:rFonts w:ascii="Times New Roman" w:hAnsi="Times New Roman" w:cs="Times New Roman"/>
          <w:i/>
          <w:iCs/>
          <w:noProof/>
          <w:sz w:val="24"/>
          <w:szCs w:val="24"/>
        </w:rPr>
        <w:t>Pharm J</w:t>
      </w:r>
      <w:r w:rsidR="009E3B1F" w:rsidRPr="009E3B1F">
        <w:rPr>
          <w:rFonts w:ascii="Times New Roman" w:hAnsi="Times New Roman" w:cs="Times New Roman"/>
          <w:noProof/>
          <w:sz w:val="24"/>
          <w:szCs w:val="24"/>
        </w:rPr>
        <w:t xml:space="preserve">, </w:t>
      </w:r>
      <w:r w:rsidR="009E3B1F" w:rsidRPr="009E3B1F">
        <w:rPr>
          <w:rFonts w:ascii="Times New Roman" w:hAnsi="Times New Roman" w:cs="Times New Roman"/>
          <w:i/>
          <w:iCs/>
          <w:noProof/>
          <w:sz w:val="24"/>
          <w:szCs w:val="24"/>
        </w:rPr>
        <w:t>4</w:t>
      </w:r>
      <w:r w:rsidR="009E3B1F" w:rsidRPr="009E3B1F">
        <w:rPr>
          <w:rFonts w:ascii="Times New Roman" w:hAnsi="Times New Roman" w:cs="Times New Roman"/>
          <w:noProof/>
          <w:sz w:val="24"/>
          <w:szCs w:val="24"/>
        </w:rPr>
        <w:t>(29), 1–4.</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Ahmad, W., Hasan, A., Abdullah, A., &amp; Tarannum, T. (2010). Medicinal importance of Artemisia absinthium Linn (Afsanteen) in Unani Medicine: A Review. </w:t>
      </w:r>
      <w:r w:rsidRPr="009E3B1F">
        <w:rPr>
          <w:rFonts w:ascii="Times New Roman" w:hAnsi="Times New Roman" w:cs="Times New Roman"/>
          <w:i/>
          <w:iCs/>
          <w:noProof/>
          <w:sz w:val="24"/>
          <w:szCs w:val="24"/>
        </w:rPr>
        <w:t>Hipp. J. Unani Med.</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5</w:t>
      </w:r>
      <w:r w:rsidRPr="009E3B1F">
        <w:rPr>
          <w:rFonts w:ascii="Times New Roman" w:hAnsi="Times New Roman" w:cs="Times New Roman"/>
          <w:noProof/>
          <w:sz w:val="24"/>
          <w:szCs w:val="24"/>
        </w:rPr>
        <w:t>(4), 117–125.</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Akhbari, M., Batooli, H., &amp; Kashi, F. J. (2011). Composition of essential oil and biological activity of extracts of Viola odorata L. from central Iran. </w:t>
      </w:r>
      <w:r w:rsidRPr="009E3B1F">
        <w:rPr>
          <w:rFonts w:ascii="Times New Roman" w:hAnsi="Times New Roman" w:cs="Times New Roman"/>
          <w:i/>
          <w:iCs/>
          <w:noProof/>
          <w:sz w:val="24"/>
          <w:szCs w:val="24"/>
        </w:rPr>
        <w:t>Nat Prod Res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26</w:t>
      </w:r>
      <w:r w:rsidRPr="009E3B1F">
        <w:rPr>
          <w:rFonts w:ascii="Times New Roman" w:hAnsi="Times New Roman" w:cs="Times New Roman"/>
          <w:noProof/>
          <w:sz w:val="24"/>
          <w:szCs w:val="24"/>
        </w:rPr>
        <w:t>(9), 802–809.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lastRenderedPageBreak/>
        <w:t xml:space="preserve">Al-Howiriny, T., Alsheikh, A., Alqasoumi, S., Al-Yahya, M., ElTahir, K., &amp; Rafatullah, S. (2009). Protective effect of Origanum majorana L. “Marjoram” on various models of gastric mucosal injury in rats. </w:t>
      </w:r>
      <w:r w:rsidRPr="009E3B1F">
        <w:rPr>
          <w:rFonts w:ascii="Times New Roman" w:hAnsi="Times New Roman" w:cs="Times New Roman"/>
          <w:i/>
          <w:iCs/>
          <w:noProof/>
          <w:sz w:val="24"/>
          <w:szCs w:val="24"/>
        </w:rPr>
        <w:t>Am J Chin Med</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37</w:t>
      </w:r>
      <w:r w:rsidRPr="009E3B1F">
        <w:rPr>
          <w:rFonts w:ascii="Times New Roman" w:hAnsi="Times New Roman" w:cs="Times New Roman"/>
          <w:noProof/>
          <w:sz w:val="24"/>
          <w:szCs w:val="24"/>
        </w:rPr>
        <w:t>(3), 531–545.</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Alhozaimy, G. A., Al-Sheddi, E. S., &amp; Ibrahim, T. A. (2017). Biological activity and isolation of compounds from bark of Plumeria acutifolia. </w:t>
      </w:r>
      <w:r w:rsidRPr="009E3B1F">
        <w:rPr>
          <w:rFonts w:ascii="Times New Roman" w:hAnsi="Times New Roman" w:cs="Times New Roman"/>
          <w:i/>
          <w:iCs/>
          <w:noProof/>
          <w:sz w:val="24"/>
          <w:szCs w:val="24"/>
        </w:rPr>
        <w:t>Pharmacogn Mag</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13</w:t>
      </w:r>
      <w:r w:rsidRPr="009E3B1F">
        <w:rPr>
          <w:rFonts w:ascii="Times New Roman" w:hAnsi="Times New Roman" w:cs="Times New Roman"/>
          <w:noProof/>
          <w:sz w:val="24"/>
          <w:szCs w:val="24"/>
        </w:rPr>
        <w:t>(3), S505–S511.</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Ali, H. F. M., El-Beltagi, H. S., &amp; Nasr, N. F. (2011). Evaluation of antioxidant and antimicrobial activity of Aloysia triphylla. </w:t>
      </w:r>
      <w:r w:rsidRPr="009E3B1F">
        <w:rPr>
          <w:rFonts w:ascii="Times New Roman" w:hAnsi="Times New Roman" w:cs="Times New Roman"/>
          <w:i/>
          <w:iCs/>
          <w:noProof/>
          <w:sz w:val="24"/>
          <w:szCs w:val="24"/>
        </w:rPr>
        <w:t>Electronic J Enviromental, Agric. Food Chem.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10</w:t>
      </w:r>
      <w:r w:rsidRPr="009E3B1F">
        <w:rPr>
          <w:rFonts w:ascii="Times New Roman" w:hAnsi="Times New Roman" w:cs="Times New Roman"/>
          <w:noProof/>
          <w:sz w:val="24"/>
          <w:szCs w:val="24"/>
        </w:rPr>
        <w:t>(8), 2689–2699.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Alonso-Castro, A. J., Maldonado-Miranda, J. J., Martínez, A. Z.-, Jacobo-Salcedo, M. R., Fernández-Galicia, C., Figueroa-Zuñiga, L. A., … Carranza-Álvarez, C. (2012). Medicinal plants used in the Huasteca Potosina, México. </w:t>
      </w:r>
      <w:r w:rsidRPr="009E3B1F">
        <w:rPr>
          <w:rFonts w:ascii="Times New Roman" w:hAnsi="Times New Roman" w:cs="Times New Roman"/>
          <w:i/>
          <w:iCs/>
          <w:noProof/>
          <w:sz w:val="24"/>
          <w:szCs w:val="24"/>
        </w:rPr>
        <w:t>J. Ethnopharm.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143</w:t>
      </w:r>
      <w:r w:rsidRPr="009E3B1F">
        <w:rPr>
          <w:rFonts w:ascii="Times New Roman" w:hAnsi="Times New Roman" w:cs="Times New Roman"/>
          <w:noProof/>
          <w:sz w:val="24"/>
          <w:szCs w:val="24"/>
        </w:rPr>
        <w:t>, 292–298.</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Alonso-Castro, A. J., Villareal, M. ., Salazar-Olivo, L. A., Gómez-Sánchez, M., Domínguez, F., &amp; García-Carrancá, A. (2011). Mexican medicinal plants used for cancer treatment: Pharmacological, phytochemical and ethnobotanical studies. </w:t>
      </w:r>
      <w:r w:rsidRPr="009E3B1F">
        <w:rPr>
          <w:rFonts w:ascii="Times New Roman" w:hAnsi="Times New Roman" w:cs="Times New Roman"/>
          <w:i/>
          <w:iCs/>
          <w:noProof/>
          <w:sz w:val="24"/>
          <w:szCs w:val="24"/>
        </w:rPr>
        <w:t>J. Ethnopharm.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133</w:t>
      </w:r>
      <w:r w:rsidRPr="009E3B1F">
        <w:rPr>
          <w:rFonts w:ascii="Times New Roman" w:hAnsi="Times New Roman" w:cs="Times New Roman"/>
          <w:noProof/>
          <w:sz w:val="24"/>
          <w:szCs w:val="24"/>
        </w:rPr>
        <w:t>, 945–972.</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Alonso-Castro, A. J., Zapata-Morales, J. M., Gonzáles-Chavez, M. M., Carranza-Álvarez, C., Hernández-Benavides, D. M., &amp; Hernández Morales, A. (2016). Pharmacological effects and toxicity of Costus pulverulentus C. </w:t>
      </w:r>
      <w:r w:rsidRPr="009E3B1F">
        <w:rPr>
          <w:rFonts w:ascii="Times New Roman" w:hAnsi="Times New Roman" w:cs="Times New Roman"/>
          <w:i/>
          <w:iCs/>
          <w:noProof/>
          <w:sz w:val="24"/>
          <w:szCs w:val="24"/>
        </w:rPr>
        <w:t>J. Ethnorpharmacol.</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180</w:t>
      </w:r>
      <w:r w:rsidRPr="009E3B1F">
        <w:rPr>
          <w:rFonts w:ascii="Times New Roman" w:hAnsi="Times New Roman" w:cs="Times New Roman"/>
          <w:noProof/>
          <w:sz w:val="24"/>
          <w:szCs w:val="24"/>
        </w:rPr>
        <w:t>, 124–130.</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Amber, R., Adnam, M., Tariq, A., &amp; Mussarat, S. (2017). A review on antiviral activity of the Himalayan medicinal plants traditionally used to treat bronchitis and related symptoms. </w:t>
      </w:r>
      <w:r w:rsidRPr="009E3B1F">
        <w:rPr>
          <w:rFonts w:ascii="Times New Roman" w:hAnsi="Times New Roman" w:cs="Times New Roman"/>
          <w:i/>
          <w:iCs/>
          <w:noProof/>
          <w:sz w:val="24"/>
          <w:szCs w:val="24"/>
        </w:rPr>
        <w:t>J. Pharm. Pharmacol.</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69</w:t>
      </w:r>
      <w:r w:rsidRPr="009E3B1F">
        <w:rPr>
          <w:rFonts w:ascii="Times New Roman" w:hAnsi="Times New Roman" w:cs="Times New Roman"/>
          <w:noProof/>
          <w:sz w:val="24"/>
          <w:szCs w:val="24"/>
        </w:rPr>
        <w:t>, 109–122.</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Amir, N., Dhaheri, A. Al, Jaberi, N. Al, Marouqi, F. Al, &amp; Bastaki, S. M. A. (2011). Comparative effect of garlic (Allium sativum), onion (Allim cepa) and black seed (Nigella sativa) on gastric acid secretion and gastric ulcer. </w:t>
      </w:r>
      <w:r w:rsidRPr="009E3B1F">
        <w:rPr>
          <w:rFonts w:ascii="Times New Roman" w:hAnsi="Times New Roman" w:cs="Times New Roman"/>
          <w:i/>
          <w:iCs/>
          <w:noProof/>
          <w:sz w:val="24"/>
          <w:szCs w:val="24"/>
        </w:rPr>
        <w:t>Res. Rep. Med. Chem.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w:t>
      </w:r>
      <w:r w:rsidRPr="009E3B1F">
        <w:rPr>
          <w:rFonts w:ascii="Times New Roman" w:hAnsi="Times New Roman" w:cs="Times New Roman"/>
          <w:noProof/>
          <w:sz w:val="24"/>
          <w:szCs w:val="24"/>
        </w:rPr>
        <w:t>, 3–9.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Aroonrerk, N., &amp; Kamkaen, N. (2009). Anti-inflammatory activity of Quercus infectoria, Glycyrrhiza uralensis, Kaempferia galanga and Coptis chinensis the main components of Thai herbal remedies for apfthous ulcer. </w:t>
      </w:r>
      <w:r w:rsidRPr="009E3B1F">
        <w:rPr>
          <w:rFonts w:ascii="Times New Roman" w:hAnsi="Times New Roman" w:cs="Times New Roman"/>
          <w:i/>
          <w:iCs/>
          <w:noProof/>
          <w:sz w:val="24"/>
          <w:szCs w:val="24"/>
        </w:rPr>
        <w:t>J. Health Res.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23</w:t>
      </w:r>
      <w:r w:rsidRPr="009E3B1F">
        <w:rPr>
          <w:rFonts w:ascii="Times New Roman" w:hAnsi="Times New Roman" w:cs="Times New Roman"/>
          <w:noProof/>
          <w:sz w:val="24"/>
          <w:szCs w:val="24"/>
        </w:rPr>
        <w:t>(1), 17–22.</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Augusti, K. T. (1996). Therapeutic values of onion (Allium cepa) abd garlic (Allium sativum L.). </w:t>
      </w:r>
      <w:r w:rsidRPr="009E3B1F">
        <w:rPr>
          <w:rFonts w:ascii="Times New Roman" w:hAnsi="Times New Roman" w:cs="Times New Roman"/>
          <w:i/>
          <w:iCs/>
          <w:noProof/>
          <w:sz w:val="24"/>
          <w:szCs w:val="24"/>
        </w:rPr>
        <w:t>Indian J. Exp. Biol.</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34</w:t>
      </w:r>
      <w:r w:rsidRPr="009E3B1F">
        <w:rPr>
          <w:rFonts w:ascii="Times New Roman" w:hAnsi="Times New Roman" w:cs="Times New Roman"/>
          <w:noProof/>
          <w:sz w:val="24"/>
          <w:szCs w:val="24"/>
        </w:rPr>
        <w:t>(7), 634–640.</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Awaad, A. C., Al-Jaber, N. A., Soliman, G. A., Al-Outhman, M. R., Zain, M. E., Moses, J. E., &amp; El-Meligy, R. M. (2011). Biological Activities of Casimiroa edulis Leaf Extracts and isolated compounds. </w:t>
      </w:r>
      <w:r w:rsidRPr="009E3B1F">
        <w:rPr>
          <w:rFonts w:ascii="Times New Roman" w:hAnsi="Times New Roman" w:cs="Times New Roman"/>
          <w:i/>
          <w:iCs/>
          <w:noProof/>
          <w:sz w:val="24"/>
          <w:szCs w:val="24"/>
        </w:rPr>
        <w:t>Phytother. Res.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26</w:t>
      </w:r>
      <w:r w:rsidRPr="009E3B1F">
        <w:rPr>
          <w:rFonts w:ascii="Times New Roman" w:hAnsi="Times New Roman" w:cs="Times New Roman"/>
          <w:noProof/>
          <w:sz w:val="24"/>
          <w:szCs w:val="24"/>
        </w:rPr>
        <w:t>(3), 452–457.</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Aziz, C., &amp; Rahman, H. (2013). Biological activity of Prunus persica L. batch. </w:t>
      </w:r>
      <w:r w:rsidRPr="009E3B1F">
        <w:rPr>
          <w:rFonts w:ascii="Times New Roman" w:hAnsi="Times New Roman" w:cs="Times New Roman"/>
          <w:i/>
          <w:iCs/>
          <w:noProof/>
          <w:sz w:val="24"/>
          <w:szCs w:val="24"/>
        </w:rPr>
        <w:t>Med. Plants Res.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7</w:t>
      </w:r>
      <w:r w:rsidRPr="009E3B1F">
        <w:rPr>
          <w:rFonts w:ascii="Times New Roman" w:hAnsi="Times New Roman" w:cs="Times New Roman"/>
          <w:noProof/>
          <w:sz w:val="24"/>
          <w:szCs w:val="24"/>
        </w:rPr>
        <w:t>(15), 947–951.</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Azmir, J., Zaidul, I. S. M., Rahaman, M. M., Sharif, K. M., Mohamed, A., Sahena, F., … Omar, A. K. M. (2013). Techniques for extraction of bioactive compounds from plants materials: A review. </w:t>
      </w:r>
      <w:r w:rsidRPr="009E3B1F">
        <w:rPr>
          <w:rFonts w:ascii="Times New Roman" w:hAnsi="Times New Roman" w:cs="Times New Roman"/>
          <w:i/>
          <w:iCs/>
          <w:noProof/>
          <w:sz w:val="24"/>
          <w:szCs w:val="24"/>
        </w:rPr>
        <w:t>Food Enginer</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117</w:t>
      </w:r>
      <w:r w:rsidRPr="009E3B1F">
        <w:rPr>
          <w:rFonts w:ascii="Times New Roman" w:hAnsi="Times New Roman" w:cs="Times New Roman"/>
          <w:noProof/>
          <w:sz w:val="24"/>
          <w:szCs w:val="24"/>
        </w:rPr>
        <w:t>, 426–436.</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Badoni, S. R., Kumar, C. D., Combrinck, S., &amp; Viljoen, M. (2015). Gingerols and Shogaols: Important nutraceutical principles from Ginger. </w:t>
      </w:r>
      <w:r w:rsidRPr="009E3B1F">
        <w:rPr>
          <w:rFonts w:ascii="Times New Roman" w:hAnsi="Times New Roman" w:cs="Times New Roman"/>
          <w:i/>
          <w:iCs/>
          <w:noProof/>
          <w:sz w:val="24"/>
          <w:szCs w:val="24"/>
        </w:rPr>
        <w:t>Phytochem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117</w:t>
      </w:r>
      <w:r w:rsidRPr="009E3B1F">
        <w:rPr>
          <w:rFonts w:ascii="Times New Roman" w:hAnsi="Times New Roman" w:cs="Times New Roman"/>
          <w:noProof/>
          <w:sz w:val="24"/>
          <w:szCs w:val="24"/>
        </w:rPr>
        <w:t>, 554–568.</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Betancourt, L. A. G., Saez, J., Granados, H., Salazar, A., &amp; Ossa, J. E. (1999). Antitumor and antiviral activity of colombian medicinal plants extracts. </w:t>
      </w:r>
      <w:r w:rsidRPr="009E3B1F">
        <w:rPr>
          <w:rFonts w:ascii="Times New Roman" w:hAnsi="Times New Roman" w:cs="Times New Roman"/>
          <w:i/>
          <w:iCs/>
          <w:noProof/>
          <w:sz w:val="24"/>
          <w:szCs w:val="24"/>
        </w:rPr>
        <w:t>Mem. Inst. Oswaldo Cruz</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94</w:t>
      </w:r>
      <w:r w:rsidRPr="009E3B1F">
        <w:rPr>
          <w:rFonts w:ascii="Times New Roman" w:hAnsi="Times New Roman" w:cs="Times New Roman"/>
          <w:noProof/>
          <w:sz w:val="24"/>
          <w:szCs w:val="24"/>
        </w:rPr>
        <w:t>, 531–534.</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Bonanni, P., Bechini, A., Donato, R., Capei, R., Sacco, C., Levi, M., &amp; Boccalini, S. (2015). Human papiloma virus vaccination: impact and recommendations across the world. </w:t>
      </w:r>
      <w:r w:rsidRPr="009E3B1F">
        <w:rPr>
          <w:rFonts w:ascii="Times New Roman" w:hAnsi="Times New Roman" w:cs="Times New Roman"/>
          <w:i/>
          <w:iCs/>
          <w:noProof/>
          <w:sz w:val="24"/>
          <w:szCs w:val="24"/>
        </w:rPr>
        <w:t>Ther. Adv. Vaccines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3</w:t>
      </w:r>
      <w:r w:rsidRPr="009E3B1F">
        <w:rPr>
          <w:rFonts w:ascii="Times New Roman" w:hAnsi="Times New Roman" w:cs="Times New Roman"/>
          <w:noProof/>
          <w:sz w:val="24"/>
          <w:szCs w:val="24"/>
        </w:rPr>
        <w:t>(1), 3.12.</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Bonjar, S. (2004). Evaluation of antibacterial properties of some medicinal plants used in Iran. </w:t>
      </w:r>
      <w:r w:rsidRPr="009E3B1F">
        <w:rPr>
          <w:rFonts w:ascii="Times New Roman" w:hAnsi="Times New Roman" w:cs="Times New Roman"/>
          <w:i/>
          <w:iCs/>
          <w:noProof/>
          <w:sz w:val="24"/>
          <w:szCs w:val="24"/>
        </w:rPr>
        <w:t>J. Ethnopharmacol.</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94</w:t>
      </w:r>
      <w:r w:rsidRPr="009E3B1F">
        <w:rPr>
          <w:rFonts w:ascii="Times New Roman" w:hAnsi="Times New Roman" w:cs="Times New Roman"/>
          <w:noProof/>
          <w:sz w:val="24"/>
          <w:szCs w:val="24"/>
        </w:rPr>
        <w:t>, 301–305.</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Bouriche, H., Meziti, H., Senator, A., &amp; Arnhold, J. (2011). Anti-inflammatory, free radical-scavenging, and metal-chelating activities of Malva parviflora. </w:t>
      </w:r>
      <w:r w:rsidRPr="009E3B1F">
        <w:rPr>
          <w:rFonts w:ascii="Times New Roman" w:hAnsi="Times New Roman" w:cs="Times New Roman"/>
          <w:i/>
          <w:iCs/>
          <w:noProof/>
          <w:sz w:val="24"/>
          <w:szCs w:val="24"/>
        </w:rPr>
        <w:t>Pharm. Biol.</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49</w:t>
      </w:r>
      <w:r w:rsidRPr="009E3B1F">
        <w:rPr>
          <w:rFonts w:ascii="Times New Roman" w:hAnsi="Times New Roman" w:cs="Times New Roman"/>
          <w:noProof/>
          <w:sz w:val="24"/>
          <w:szCs w:val="24"/>
        </w:rPr>
        <w:t>(9), 942–946.</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Chavan, S., Damale, M. G., Shamkuwar, P. B., &amp; Pawar, D. P. (2013). Traditional Medicinal Plants for Anticancer Activity. </w:t>
      </w:r>
      <w:r w:rsidRPr="009E3B1F">
        <w:rPr>
          <w:rFonts w:ascii="Times New Roman" w:hAnsi="Times New Roman" w:cs="Times New Roman"/>
          <w:i/>
          <w:iCs/>
          <w:noProof/>
          <w:sz w:val="24"/>
          <w:szCs w:val="24"/>
        </w:rPr>
        <w:t>Int. J. Curr. Pharm. Res.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5</w:t>
      </w:r>
      <w:r w:rsidRPr="009E3B1F">
        <w:rPr>
          <w:rFonts w:ascii="Times New Roman" w:hAnsi="Times New Roman" w:cs="Times New Roman"/>
          <w:noProof/>
          <w:sz w:val="24"/>
          <w:szCs w:val="24"/>
        </w:rPr>
        <w:t>(4), 50–54.</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Cherng-Wei, H., Wen-Sung, L., Chi-Tang, H., &amp; Lee-Yan, S. (2013). Antidepressant-like effect of </w:t>
      </w:r>
      <w:r w:rsidRPr="009E3B1F">
        <w:rPr>
          <w:rFonts w:ascii="Times New Roman" w:hAnsi="Times New Roman" w:cs="Times New Roman"/>
          <w:noProof/>
          <w:sz w:val="24"/>
          <w:szCs w:val="24"/>
        </w:rPr>
        <w:lastRenderedPageBreak/>
        <w:t xml:space="preserve">lemon essential oil is through a modulation in the levels of norepinephrine, dopamine, and serotonin in mice: Use of the tail suspension test. </w:t>
      </w:r>
      <w:r w:rsidRPr="009E3B1F">
        <w:rPr>
          <w:rFonts w:ascii="Times New Roman" w:hAnsi="Times New Roman" w:cs="Times New Roman"/>
          <w:i/>
          <w:iCs/>
          <w:noProof/>
          <w:sz w:val="24"/>
          <w:szCs w:val="24"/>
        </w:rPr>
        <w:t>J. Functional Foods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5</w:t>
      </w:r>
      <w:r w:rsidRPr="009E3B1F">
        <w:rPr>
          <w:rFonts w:ascii="Times New Roman" w:hAnsi="Times New Roman" w:cs="Times New Roman"/>
          <w:noProof/>
          <w:sz w:val="24"/>
          <w:szCs w:val="24"/>
        </w:rPr>
        <w:t>(1), 370–379.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Cifuentes, E., &amp; Ortega, M. A. (1990). </w:t>
      </w:r>
      <w:r w:rsidRPr="009E3B1F">
        <w:rPr>
          <w:rFonts w:ascii="Times New Roman" w:hAnsi="Times New Roman" w:cs="Times New Roman"/>
          <w:i/>
          <w:iCs/>
          <w:noProof/>
          <w:sz w:val="24"/>
          <w:szCs w:val="24"/>
        </w:rPr>
        <w:t>Herbolaria y Tradiciones etnomédicas en un pueblo nahua</w:t>
      </w:r>
      <w:r w:rsidRPr="009E3B1F">
        <w:rPr>
          <w:rFonts w:ascii="Times New Roman" w:hAnsi="Times New Roman" w:cs="Times New Roman"/>
          <w:noProof/>
          <w:sz w:val="24"/>
          <w:szCs w:val="24"/>
        </w:rPr>
        <w:t>. (U. N. A. de México, Ed.) (Primera). México: Universidad Nacional Autónoma de México.</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Cruz, E. C., &amp; Andrade-Cetto, A. (2015). Ethnopharmacological field study of the plants used to treat type 2 diabetes among the Cakchiquels in Guatemala. </w:t>
      </w:r>
      <w:r w:rsidRPr="009E3B1F">
        <w:rPr>
          <w:rFonts w:ascii="Times New Roman" w:hAnsi="Times New Roman" w:cs="Times New Roman"/>
          <w:i/>
          <w:iCs/>
          <w:noProof/>
          <w:sz w:val="24"/>
          <w:szCs w:val="24"/>
        </w:rPr>
        <w:t>Journal of Ethnopharmacology</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159</w:t>
      </w:r>
      <w:r w:rsidRPr="009E3B1F">
        <w:rPr>
          <w:rFonts w:ascii="Times New Roman" w:hAnsi="Times New Roman" w:cs="Times New Roman"/>
          <w:noProof/>
          <w:sz w:val="24"/>
          <w:szCs w:val="24"/>
        </w:rPr>
        <w:t>(2015), 238–244. https://doi.org/doi.org/10.1016/j.jep.2014.11.021</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Da Silva, D. J. C. (2014). Nutritional and Health benefits of carrots and their seed extracts. </w:t>
      </w:r>
      <w:r w:rsidRPr="009E3B1F">
        <w:rPr>
          <w:rFonts w:ascii="Times New Roman" w:hAnsi="Times New Roman" w:cs="Times New Roman"/>
          <w:i/>
          <w:iCs/>
          <w:noProof/>
          <w:sz w:val="24"/>
          <w:szCs w:val="24"/>
        </w:rPr>
        <w:t>Food Nut. Sci.</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5</w:t>
      </w:r>
      <w:r w:rsidRPr="009E3B1F">
        <w:rPr>
          <w:rFonts w:ascii="Times New Roman" w:hAnsi="Times New Roman" w:cs="Times New Roman"/>
          <w:noProof/>
          <w:sz w:val="24"/>
          <w:szCs w:val="24"/>
        </w:rPr>
        <w:t>, 2147–2156.</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Darvishi, E., Kazemi, E., Kahrizi, D., Bahraminejad, S., Mansouri, M., Chaghakaboudi, S. R., &amp; Khani, Y. (2014). Optimization of Callus induction in Pennyroyal (</w:t>
      </w:r>
      <w:r w:rsidRPr="009E3B1F">
        <w:rPr>
          <w:rFonts w:ascii="Times New Roman" w:hAnsi="Times New Roman" w:cs="Times New Roman"/>
          <w:i/>
          <w:noProof/>
          <w:sz w:val="24"/>
          <w:szCs w:val="24"/>
        </w:rPr>
        <w:t>Mentha pulegium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J. Appl. Biotech. Rep.</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w:t>
      </w:r>
      <w:r w:rsidRPr="009E3B1F">
        <w:rPr>
          <w:rFonts w:ascii="Times New Roman" w:hAnsi="Times New Roman" w:cs="Times New Roman"/>
          <w:noProof/>
          <w:sz w:val="24"/>
          <w:szCs w:val="24"/>
        </w:rPr>
        <w:t>(3), 97–100.</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Dhiman, K., Gupta, A., Sharma, D. K., Gill, N. S., &amp; Goyal, A. (2012). A Review on the medicinally important plants of the Cucurbitaceae. </w:t>
      </w:r>
      <w:r w:rsidRPr="009E3B1F">
        <w:rPr>
          <w:rFonts w:ascii="Times New Roman" w:hAnsi="Times New Roman" w:cs="Times New Roman"/>
          <w:i/>
          <w:iCs/>
          <w:noProof/>
          <w:sz w:val="24"/>
          <w:szCs w:val="24"/>
        </w:rPr>
        <w:t>As. J. Clin. Nutr.</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4</w:t>
      </w:r>
      <w:r w:rsidRPr="009E3B1F">
        <w:rPr>
          <w:rFonts w:ascii="Times New Roman" w:hAnsi="Times New Roman" w:cs="Times New Roman"/>
          <w:noProof/>
          <w:sz w:val="24"/>
          <w:szCs w:val="24"/>
        </w:rPr>
        <w:t>(1), 16–26.</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Domínguez, F., Lozoya, X., &amp; Simon, J. (2007). Tissue culture regeneration of a Medicinal plant from Mexico:Piper auritum Kunth. </w:t>
      </w:r>
      <w:r w:rsidRPr="009E3B1F">
        <w:rPr>
          <w:rFonts w:ascii="Times New Roman" w:hAnsi="Times New Roman" w:cs="Times New Roman"/>
          <w:i/>
          <w:iCs/>
          <w:noProof/>
          <w:sz w:val="24"/>
          <w:szCs w:val="24"/>
        </w:rPr>
        <w:t>Hort. Sci.</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41</w:t>
      </w:r>
      <w:r w:rsidRPr="009E3B1F">
        <w:rPr>
          <w:rFonts w:ascii="Times New Roman" w:hAnsi="Times New Roman" w:cs="Times New Roman"/>
          <w:noProof/>
          <w:sz w:val="24"/>
          <w:szCs w:val="24"/>
        </w:rPr>
        <w:t>(1), 207–209.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Domínguez, M., Nieto, A., Marín, J. C., Keck, A. S., Jeffery, E., &amp; Céspedes, C. L. (2005). Antioxidant Activities of Extracts from </w:t>
      </w:r>
      <w:r w:rsidRPr="009E3B1F">
        <w:rPr>
          <w:rFonts w:ascii="Times New Roman" w:hAnsi="Times New Roman" w:cs="Times New Roman"/>
          <w:i/>
          <w:noProof/>
          <w:sz w:val="24"/>
          <w:szCs w:val="24"/>
        </w:rPr>
        <w:t>Barkleyanthus salicifolius</w:t>
      </w:r>
      <w:r w:rsidRPr="009E3B1F">
        <w:rPr>
          <w:rFonts w:ascii="Times New Roman" w:hAnsi="Times New Roman" w:cs="Times New Roman"/>
          <w:noProof/>
          <w:sz w:val="24"/>
          <w:szCs w:val="24"/>
        </w:rPr>
        <w:t xml:space="preserve"> (Asteraceae) and </w:t>
      </w:r>
      <w:r w:rsidRPr="009E3B1F">
        <w:rPr>
          <w:rFonts w:ascii="Times New Roman" w:hAnsi="Times New Roman" w:cs="Times New Roman"/>
          <w:i/>
          <w:noProof/>
          <w:sz w:val="24"/>
          <w:szCs w:val="24"/>
        </w:rPr>
        <w:t>Penstemon gentianoides</w:t>
      </w:r>
      <w:r w:rsidRPr="009E3B1F">
        <w:rPr>
          <w:rFonts w:ascii="Times New Roman" w:hAnsi="Times New Roman" w:cs="Times New Roman"/>
          <w:noProof/>
          <w:sz w:val="24"/>
          <w:szCs w:val="24"/>
        </w:rPr>
        <w:t xml:space="preserve"> (Scrophulariaceae). </w:t>
      </w:r>
      <w:r w:rsidRPr="009E3B1F">
        <w:rPr>
          <w:rFonts w:ascii="Times New Roman" w:hAnsi="Times New Roman" w:cs="Times New Roman"/>
          <w:i/>
          <w:iCs/>
          <w:noProof/>
          <w:sz w:val="24"/>
          <w:szCs w:val="24"/>
        </w:rPr>
        <w:t>J. Agric. Food Chem.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53</w:t>
      </w:r>
      <w:r w:rsidRPr="009E3B1F">
        <w:rPr>
          <w:rFonts w:ascii="Times New Roman" w:hAnsi="Times New Roman" w:cs="Times New Roman"/>
          <w:noProof/>
          <w:sz w:val="24"/>
          <w:szCs w:val="24"/>
        </w:rPr>
        <w:t>, 5889–5895.</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El-Shemy, H. A., Aboul-Soud, M. A. M., Nassr-Allah, A. A., Aboul-Enein, K. M., Kabash, A., &amp; Yagis, A. (2010). Antitumor Properties and modulation of antioxidant Enzymes Activity by Aloe vera leaf active principles isolated via Supercritical carbon dioxide extraction. </w:t>
      </w:r>
      <w:r w:rsidRPr="009E3B1F">
        <w:rPr>
          <w:rFonts w:ascii="Times New Roman" w:hAnsi="Times New Roman" w:cs="Times New Roman"/>
          <w:i/>
          <w:iCs/>
          <w:noProof/>
          <w:sz w:val="24"/>
          <w:szCs w:val="24"/>
        </w:rPr>
        <w:t>Curr. Med. Chem.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17</w:t>
      </w:r>
      <w:r w:rsidRPr="009E3B1F">
        <w:rPr>
          <w:rFonts w:ascii="Times New Roman" w:hAnsi="Times New Roman" w:cs="Times New Roman"/>
          <w:noProof/>
          <w:sz w:val="24"/>
          <w:szCs w:val="24"/>
        </w:rPr>
        <w:t>, 129–138.</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Elumalai, L., Eswaraiah, M. C., Madhavi, L. K., &amp; Ali, H. S. (2012). In-vivo screening of </w:t>
      </w:r>
      <w:r w:rsidRPr="009E3B1F">
        <w:rPr>
          <w:rFonts w:ascii="Times New Roman" w:hAnsi="Times New Roman" w:cs="Times New Roman"/>
          <w:i/>
          <w:noProof/>
          <w:sz w:val="24"/>
          <w:szCs w:val="24"/>
        </w:rPr>
        <w:t>Bougainvillea glabra</w:t>
      </w:r>
      <w:r w:rsidRPr="009E3B1F">
        <w:rPr>
          <w:rFonts w:ascii="Times New Roman" w:hAnsi="Times New Roman" w:cs="Times New Roman"/>
          <w:noProof/>
          <w:sz w:val="24"/>
          <w:szCs w:val="24"/>
        </w:rPr>
        <w:t xml:space="preserve"> leaves for its Analgesic, Antipyretic and Anti-inflammatory activities. </w:t>
      </w:r>
      <w:r w:rsidRPr="009E3B1F">
        <w:rPr>
          <w:rFonts w:ascii="Times New Roman" w:hAnsi="Times New Roman" w:cs="Times New Roman"/>
          <w:i/>
          <w:iCs/>
          <w:noProof/>
          <w:sz w:val="24"/>
          <w:szCs w:val="24"/>
        </w:rPr>
        <w:t>Asian J. Pharm. Sci.</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w:t>
      </w:r>
      <w:r w:rsidRPr="009E3B1F">
        <w:rPr>
          <w:rFonts w:ascii="Times New Roman" w:hAnsi="Times New Roman" w:cs="Times New Roman"/>
          <w:noProof/>
          <w:sz w:val="24"/>
          <w:szCs w:val="24"/>
        </w:rPr>
        <w:t>(3), 85–87.</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Esparza, R. R. de, Bye, R., Meckes, M., Torres-López, J., &amp; M. Jiménez-Estrada. (2007). Antibacterial Activity of </w:t>
      </w:r>
      <w:r w:rsidRPr="009E3B1F">
        <w:rPr>
          <w:rFonts w:ascii="Times New Roman" w:hAnsi="Times New Roman" w:cs="Times New Roman"/>
          <w:i/>
          <w:noProof/>
          <w:sz w:val="24"/>
          <w:szCs w:val="24"/>
        </w:rPr>
        <w:t>Piqueria trinervia</w:t>
      </w:r>
      <w:r w:rsidRPr="009E3B1F">
        <w:rPr>
          <w:rFonts w:ascii="Times New Roman" w:hAnsi="Times New Roman" w:cs="Times New Roman"/>
          <w:noProof/>
          <w:sz w:val="24"/>
          <w:szCs w:val="24"/>
        </w:rPr>
        <w:t xml:space="preserve">, a Mexican Medicinal Plant Used to Treat Diarrhea. </w:t>
      </w:r>
      <w:r w:rsidRPr="009E3B1F">
        <w:rPr>
          <w:rFonts w:ascii="Times New Roman" w:hAnsi="Times New Roman" w:cs="Times New Roman"/>
          <w:i/>
          <w:iCs/>
          <w:noProof/>
          <w:sz w:val="24"/>
          <w:szCs w:val="24"/>
        </w:rPr>
        <w:t>Pharm. Biol</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45</w:t>
      </w:r>
      <w:r w:rsidRPr="009E3B1F">
        <w:rPr>
          <w:rFonts w:ascii="Times New Roman" w:hAnsi="Times New Roman" w:cs="Times New Roman"/>
          <w:noProof/>
          <w:sz w:val="24"/>
          <w:szCs w:val="24"/>
        </w:rPr>
        <w:t>(6), 446–452.</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Estrada, N., López, J., Márquez, D., Martínez, A., &amp; Márquez, M. (2013). Evaluación citotóxica de fracciones de esponjas marinas del Caribe Colombiano. </w:t>
      </w:r>
      <w:r w:rsidRPr="009E3B1F">
        <w:rPr>
          <w:rFonts w:ascii="Times New Roman" w:hAnsi="Times New Roman" w:cs="Times New Roman"/>
          <w:i/>
          <w:iCs/>
          <w:noProof/>
          <w:sz w:val="24"/>
          <w:szCs w:val="24"/>
        </w:rPr>
        <w:t>Rev. Fac. de Cienc. Universidad Nacional de Colombia, Sede Medellín</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w:t>
      </w:r>
      <w:r w:rsidRPr="009E3B1F">
        <w:rPr>
          <w:rFonts w:ascii="Times New Roman" w:hAnsi="Times New Roman" w:cs="Times New Roman"/>
          <w:noProof/>
          <w:sz w:val="24"/>
          <w:szCs w:val="24"/>
        </w:rPr>
        <w:t>(1), 35–51.</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i/>
          <w:iCs/>
          <w:noProof/>
          <w:sz w:val="24"/>
          <w:szCs w:val="24"/>
        </w:rPr>
        <w:t>Flora Medicinal de México II y III</w:t>
      </w:r>
      <w:r w:rsidRPr="009E3B1F">
        <w:rPr>
          <w:rFonts w:ascii="Times New Roman" w:hAnsi="Times New Roman" w:cs="Times New Roman"/>
          <w:noProof/>
          <w:sz w:val="24"/>
          <w:szCs w:val="24"/>
        </w:rPr>
        <w:t>. (1994). Instituto Nacional Indigenista.</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Freshney, R. I. (1991). Cultivos en suspensión. In </w:t>
      </w:r>
      <w:r w:rsidRPr="009E3B1F">
        <w:rPr>
          <w:rFonts w:ascii="Times New Roman" w:hAnsi="Times New Roman" w:cs="Times New Roman"/>
          <w:i/>
          <w:iCs/>
          <w:noProof/>
          <w:sz w:val="24"/>
          <w:szCs w:val="24"/>
        </w:rPr>
        <w:t>Culture of animal cells a manual of basic technique</w:t>
      </w:r>
      <w:r w:rsidRPr="009E3B1F">
        <w:rPr>
          <w:rFonts w:ascii="Times New Roman" w:hAnsi="Times New Roman" w:cs="Times New Roman"/>
          <w:noProof/>
          <w:sz w:val="24"/>
          <w:szCs w:val="24"/>
        </w:rPr>
        <w:t xml:space="preserve"> (segunda, pp. 238–240). Nueva Jersey, Estados Unidos: Wiley-Liss.</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García, L. C., Martínez, R. A., Ortega, S. J. ., &amp; Castro, B. F. (2010). Componentes químicos y su relación con las actividades biológicas de algunos extractos vegetales. </w:t>
      </w:r>
      <w:r w:rsidRPr="009E3B1F">
        <w:rPr>
          <w:rFonts w:ascii="Times New Roman" w:hAnsi="Times New Roman" w:cs="Times New Roman"/>
          <w:i/>
          <w:iCs/>
          <w:noProof/>
          <w:sz w:val="24"/>
          <w:szCs w:val="24"/>
        </w:rPr>
        <w:t>Rev. Química Viva</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w:t>
      </w:r>
      <w:r w:rsidRPr="009E3B1F">
        <w:rPr>
          <w:rFonts w:ascii="Times New Roman" w:hAnsi="Times New Roman" w:cs="Times New Roman"/>
          <w:noProof/>
          <w:sz w:val="24"/>
          <w:szCs w:val="24"/>
        </w:rPr>
        <w:t>(9), 86–96.</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Gasparotto, J., Somensi, N., Bortolin, R. C., Girardi, C. S., Klafke, K., Rabelo, T. K., … Pens, G. D. (2014). Effects of different products of peach (</w:t>
      </w:r>
      <w:r w:rsidRPr="009E3B1F">
        <w:rPr>
          <w:rFonts w:ascii="Times New Roman" w:hAnsi="Times New Roman" w:cs="Times New Roman"/>
          <w:i/>
          <w:noProof/>
          <w:sz w:val="24"/>
          <w:szCs w:val="24"/>
        </w:rPr>
        <w:t>Prunus persica</w:t>
      </w:r>
      <w:r w:rsidRPr="009E3B1F">
        <w:rPr>
          <w:rFonts w:ascii="Times New Roman" w:hAnsi="Times New Roman" w:cs="Times New Roman"/>
          <w:noProof/>
          <w:sz w:val="24"/>
          <w:szCs w:val="24"/>
        </w:rPr>
        <w:t xml:space="preserve"> L. Batsch) from a variety developed in southern Brazil on oxidative stress and inflammatory parameters in vitro and ex vivo. </w:t>
      </w:r>
      <w:r w:rsidRPr="009E3B1F">
        <w:rPr>
          <w:rFonts w:ascii="Times New Roman" w:hAnsi="Times New Roman" w:cs="Times New Roman"/>
          <w:i/>
          <w:iCs/>
          <w:noProof/>
          <w:sz w:val="24"/>
          <w:szCs w:val="24"/>
        </w:rPr>
        <w:t>J. Clin. Biochem. Nutr.</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55</w:t>
      </w:r>
      <w:r w:rsidRPr="009E3B1F">
        <w:rPr>
          <w:rFonts w:ascii="Times New Roman" w:hAnsi="Times New Roman" w:cs="Times New Roman"/>
          <w:noProof/>
          <w:sz w:val="24"/>
          <w:szCs w:val="24"/>
        </w:rPr>
        <w:t>(2), 110–119.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Ghafari, S., Tavakoli, Z., Shirooyeh, P., Meybodi, R. N., Behmanesh, E., Mokaberinejad, R., … Fahimi, S. (2018). The herbal medicine proposed by Iranian Traditional Medicine (Persian Medicine) for treatment of primary Dysmenorrhea: A Review. </w:t>
      </w:r>
      <w:r w:rsidRPr="009E3B1F">
        <w:rPr>
          <w:rFonts w:ascii="Times New Roman" w:hAnsi="Times New Roman" w:cs="Times New Roman"/>
          <w:i/>
          <w:iCs/>
          <w:noProof/>
          <w:sz w:val="24"/>
          <w:szCs w:val="24"/>
        </w:rPr>
        <w:t>Trad. Integr. Med.</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3</w:t>
      </w:r>
      <w:r w:rsidRPr="009E3B1F">
        <w:rPr>
          <w:rFonts w:ascii="Times New Roman" w:hAnsi="Times New Roman" w:cs="Times New Roman"/>
          <w:noProof/>
          <w:sz w:val="24"/>
          <w:szCs w:val="24"/>
        </w:rPr>
        <w:t>(1), 30–42.</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Godos, J., Pluchinotta, F. R., Marventano, S., Buscemi, S., Volti, G. L., &amp; Galvano, F. (2014). Coffe components and cardiovascular risk: benefical and detrimental effects. </w:t>
      </w:r>
      <w:r w:rsidRPr="009E3B1F">
        <w:rPr>
          <w:rFonts w:ascii="Times New Roman" w:hAnsi="Times New Roman" w:cs="Times New Roman"/>
          <w:i/>
          <w:iCs/>
          <w:noProof/>
          <w:sz w:val="24"/>
          <w:szCs w:val="24"/>
        </w:rPr>
        <w:t>Internal. J. Food Sci. Nut.</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65</w:t>
      </w:r>
      <w:r w:rsidRPr="009E3B1F">
        <w:rPr>
          <w:rFonts w:ascii="Times New Roman" w:hAnsi="Times New Roman" w:cs="Times New Roman"/>
          <w:noProof/>
          <w:sz w:val="24"/>
          <w:szCs w:val="24"/>
        </w:rPr>
        <w:t>(8), 935–936.</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Gopi, G., Elumalai, A., &amp; Jayasri, P. (2012). A Concise Review On </w:t>
      </w:r>
      <w:r w:rsidRPr="009E3B1F">
        <w:rPr>
          <w:rFonts w:ascii="Times New Roman" w:hAnsi="Times New Roman" w:cs="Times New Roman"/>
          <w:i/>
          <w:noProof/>
          <w:sz w:val="24"/>
          <w:szCs w:val="24"/>
        </w:rPr>
        <w:t>Tagetes erecta</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 xml:space="preserve">Inter. J. </w:t>
      </w:r>
      <w:r w:rsidRPr="009E3B1F">
        <w:rPr>
          <w:rFonts w:ascii="Times New Roman" w:hAnsi="Times New Roman" w:cs="Times New Roman"/>
          <w:i/>
          <w:iCs/>
          <w:noProof/>
          <w:sz w:val="24"/>
          <w:szCs w:val="24"/>
        </w:rPr>
        <w:lastRenderedPageBreak/>
        <w:t>Phytopharm. Res.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3</w:t>
      </w:r>
      <w:r w:rsidRPr="009E3B1F">
        <w:rPr>
          <w:rFonts w:ascii="Times New Roman" w:hAnsi="Times New Roman" w:cs="Times New Roman"/>
          <w:noProof/>
          <w:sz w:val="24"/>
          <w:szCs w:val="24"/>
        </w:rPr>
        <w:t>(3), 16–19.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Gordaliza, M. (2007). Natural products as leads to anticancer drugs. </w:t>
      </w:r>
      <w:r w:rsidRPr="009E3B1F">
        <w:rPr>
          <w:rFonts w:ascii="Times New Roman" w:hAnsi="Times New Roman" w:cs="Times New Roman"/>
          <w:i/>
          <w:iCs/>
          <w:noProof/>
          <w:sz w:val="24"/>
          <w:szCs w:val="24"/>
        </w:rPr>
        <w:t>Clin. Transl. Oncol.</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9</w:t>
      </w:r>
      <w:r w:rsidRPr="009E3B1F">
        <w:rPr>
          <w:rFonts w:ascii="Times New Roman" w:hAnsi="Times New Roman" w:cs="Times New Roman"/>
          <w:noProof/>
          <w:sz w:val="24"/>
          <w:szCs w:val="24"/>
        </w:rPr>
        <w:t>, 767–776.</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Govind, P. (2011). Medicinal plants against liver diseases. </w:t>
      </w:r>
      <w:r w:rsidRPr="009E3B1F">
        <w:rPr>
          <w:rFonts w:ascii="Times New Roman" w:hAnsi="Times New Roman" w:cs="Times New Roman"/>
          <w:i/>
          <w:iCs/>
          <w:noProof/>
          <w:sz w:val="24"/>
          <w:szCs w:val="24"/>
        </w:rPr>
        <w:t>Inter. Res. J. Pharm.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w:t>
      </w:r>
      <w:r w:rsidRPr="009E3B1F">
        <w:rPr>
          <w:rFonts w:ascii="Times New Roman" w:hAnsi="Times New Roman" w:cs="Times New Roman"/>
          <w:noProof/>
          <w:sz w:val="24"/>
          <w:szCs w:val="24"/>
        </w:rPr>
        <w:t>(5), 115–121.</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Güllüce, M., Adigüzel, A., Ögütcü, H., Sengül, M., Karaman, I., &amp; Sahin, F. (2004). Antimicrobial effects of </w:t>
      </w:r>
      <w:r w:rsidRPr="009E3B1F">
        <w:rPr>
          <w:rFonts w:ascii="Times New Roman" w:hAnsi="Times New Roman" w:cs="Times New Roman"/>
          <w:i/>
          <w:noProof/>
          <w:sz w:val="24"/>
          <w:szCs w:val="24"/>
        </w:rPr>
        <w:t>Quercus ilex</w:t>
      </w:r>
      <w:r w:rsidRPr="009E3B1F">
        <w:rPr>
          <w:rFonts w:ascii="Times New Roman" w:hAnsi="Times New Roman" w:cs="Times New Roman"/>
          <w:noProof/>
          <w:sz w:val="24"/>
          <w:szCs w:val="24"/>
        </w:rPr>
        <w:t xml:space="preserve"> L. extract. </w:t>
      </w:r>
      <w:r w:rsidRPr="009E3B1F">
        <w:rPr>
          <w:rFonts w:ascii="Times New Roman" w:hAnsi="Times New Roman" w:cs="Times New Roman"/>
          <w:i/>
          <w:iCs/>
          <w:noProof/>
          <w:sz w:val="24"/>
          <w:szCs w:val="24"/>
        </w:rPr>
        <w:t>Phytother. Res.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18</w:t>
      </w:r>
      <w:r w:rsidRPr="009E3B1F">
        <w:rPr>
          <w:rFonts w:ascii="Times New Roman" w:hAnsi="Times New Roman" w:cs="Times New Roman"/>
          <w:noProof/>
          <w:sz w:val="24"/>
          <w:szCs w:val="24"/>
        </w:rPr>
        <w:t>(3), 208–211.</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Gupta, V., Mittal, P., Bansal, P., Khokra, S., &amp; Kaushik, D. (2010). Pharmacological Potential of </w:t>
      </w:r>
      <w:r w:rsidRPr="009E3B1F">
        <w:rPr>
          <w:rFonts w:ascii="Times New Roman" w:hAnsi="Times New Roman" w:cs="Times New Roman"/>
          <w:i/>
          <w:noProof/>
          <w:sz w:val="24"/>
          <w:szCs w:val="24"/>
        </w:rPr>
        <w:t>Matricaria recutita</w:t>
      </w:r>
      <w:r w:rsidRPr="009E3B1F">
        <w:rPr>
          <w:rFonts w:ascii="Times New Roman" w:hAnsi="Times New Roman" w:cs="Times New Roman"/>
          <w:noProof/>
          <w:sz w:val="24"/>
          <w:szCs w:val="24"/>
        </w:rPr>
        <w:t xml:space="preserve">- A review. </w:t>
      </w:r>
      <w:r w:rsidRPr="009E3B1F">
        <w:rPr>
          <w:rFonts w:ascii="Times New Roman" w:hAnsi="Times New Roman" w:cs="Times New Roman"/>
          <w:i/>
          <w:iCs/>
          <w:noProof/>
          <w:sz w:val="24"/>
          <w:szCs w:val="24"/>
        </w:rPr>
        <w:t>Internal. J. Pharm. Sci. &amp; Drug Res.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w:t>
      </w:r>
      <w:r w:rsidRPr="009E3B1F">
        <w:rPr>
          <w:rFonts w:ascii="Times New Roman" w:hAnsi="Times New Roman" w:cs="Times New Roman"/>
          <w:noProof/>
          <w:sz w:val="24"/>
          <w:szCs w:val="24"/>
        </w:rPr>
        <w:t>(1), 12–16.</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Hao, B., Caulfield, J. C., Hamilton, M. L., Pickett, J. A., Midega, C. A. O., Khan, Z. R., … Hooper, A. M. (2015). The biosynthesis of allelopathic di-C-glycosylflavones from the roots of </w:t>
      </w:r>
      <w:r w:rsidRPr="009E3B1F">
        <w:rPr>
          <w:rFonts w:ascii="Times New Roman" w:hAnsi="Times New Roman" w:cs="Times New Roman"/>
          <w:i/>
          <w:noProof/>
          <w:sz w:val="24"/>
          <w:szCs w:val="24"/>
        </w:rPr>
        <w:t>Desmodium incanum</w:t>
      </w:r>
      <w:r w:rsidRPr="009E3B1F">
        <w:rPr>
          <w:rFonts w:ascii="Times New Roman" w:hAnsi="Times New Roman" w:cs="Times New Roman"/>
          <w:noProof/>
          <w:sz w:val="24"/>
          <w:szCs w:val="24"/>
        </w:rPr>
        <w:t xml:space="preserve"> (G. Mey.) DC. </w:t>
      </w:r>
      <w:r w:rsidRPr="009E3B1F">
        <w:rPr>
          <w:rFonts w:ascii="Times New Roman" w:hAnsi="Times New Roman" w:cs="Times New Roman"/>
          <w:i/>
          <w:iCs/>
          <w:noProof/>
          <w:sz w:val="24"/>
          <w:szCs w:val="24"/>
        </w:rPr>
        <w:t>Org. Biomol. Chem.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13</w:t>
      </w:r>
      <w:r w:rsidRPr="009E3B1F">
        <w:rPr>
          <w:rFonts w:ascii="Times New Roman" w:hAnsi="Times New Roman" w:cs="Times New Roman"/>
          <w:noProof/>
          <w:sz w:val="24"/>
          <w:szCs w:val="24"/>
        </w:rPr>
        <w:t>, 11663–11673.</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Hostanska, K., Rostock, M., Melzer, J., Baumgartner, S. S., &amp; Saller, R. (2012). A homeopathic remedy from arnica, marigold, St. John’s wort and comfrey accelerates in vitro wound scratch closure of NIH 3T3 fibroblasts. </w:t>
      </w:r>
      <w:r w:rsidRPr="009E3B1F">
        <w:rPr>
          <w:rFonts w:ascii="Times New Roman" w:hAnsi="Times New Roman" w:cs="Times New Roman"/>
          <w:i/>
          <w:iCs/>
          <w:noProof/>
          <w:sz w:val="24"/>
          <w:szCs w:val="24"/>
        </w:rPr>
        <w:t>BMC Complementary and Alternative Medicine</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12</w:t>
      </w:r>
      <w:r w:rsidRPr="009E3B1F">
        <w:rPr>
          <w:rFonts w:ascii="Times New Roman" w:hAnsi="Times New Roman" w:cs="Times New Roman"/>
          <w:noProof/>
          <w:sz w:val="24"/>
          <w:szCs w:val="24"/>
        </w:rPr>
        <w:t>, 100. https://doi.org/10.1186/1472-6882-12-100</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Howard, C. B., Johnson, W. K., Pervin, S., &amp; Izevbigie, E. B. (2015). Recent perspectives on the anticancer properties of aqueous extracts of Nigerian </w:t>
      </w:r>
      <w:r w:rsidRPr="009E3B1F">
        <w:rPr>
          <w:rFonts w:ascii="Times New Roman" w:hAnsi="Times New Roman" w:cs="Times New Roman"/>
          <w:i/>
          <w:noProof/>
          <w:sz w:val="24"/>
          <w:szCs w:val="24"/>
        </w:rPr>
        <w:t>Vernonia amigdalina</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Botanics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5</w:t>
      </w:r>
      <w:r w:rsidRPr="009E3B1F">
        <w:rPr>
          <w:rFonts w:ascii="Times New Roman" w:hAnsi="Times New Roman" w:cs="Times New Roman"/>
          <w:noProof/>
          <w:sz w:val="24"/>
          <w:szCs w:val="24"/>
        </w:rPr>
        <w:t>, 65–76.</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Ibrahim, N., Shalaby, A. S., El-Gengaihi, S., &amp; Rizk, M. (1999). Antitumor activity of proteins and polysaccharides of certain cucurbitaceous plants. </w:t>
      </w:r>
      <w:r w:rsidRPr="009E3B1F">
        <w:rPr>
          <w:rFonts w:ascii="Times New Roman" w:hAnsi="Times New Roman" w:cs="Times New Roman"/>
          <w:i/>
          <w:iCs/>
          <w:noProof/>
          <w:sz w:val="24"/>
          <w:szCs w:val="24"/>
        </w:rPr>
        <w:t>ISHS Acta Horticulturae 501: II WOCMAP Congress Medicinal and Aromatic Plants, Part 2: Pharmacognosy, Pharmacology, Phytomedicine, Toxicology</w:t>
      </w:r>
      <w:r w:rsidRPr="009E3B1F">
        <w:rPr>
          <w:rFonts w:ascii="Times New Roman" w:hAnsi="Times New Roman" w:cs="Times New Roman"/>
          <w:noProof/>
          <w:sz w:val="24"/>
          <w:szCs w:val="24"/>
        </w:rPr>
        <w:t>, 234–237.</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Idris, S., Ndukwe, G. I., &amp; Gimba, C. E. (2009). Preliminary Phytochemical screening and antimicrobial activity of seed extracts of </w:t>
      </w:r>
      <w:r w:rsidRPr="009E3B1F">
        <w:rPr>
          <w:rFonts w:ascii="Times New Roman" w:hAnsi="Times New Roman" w:cs="Times New Roman"/>
          <w:i/>
          <w:noProof/>
          <w:sz w:val="24"/>
          <w:szCs w:val="24"/>
        </w:rPr>
        <w:t>Persea americana</w:t>
      </w:r>
      <w:r w:rsidRPr="009E3B1F">
        <w:rPr>
          <w:rFonts w:ascii="Times New Roman" w:hAnsi="Times New Roman" w:cs="Times New Roman"/>
          <w:noProof/>
          <w:sz w:val="24"/>
          <w:szCs w:val="24"/>
        </w:rPr>
        <w:t xml:space="preserve"> (Avocado pear). </w:t>
      </w:r>
      <w:r w:rsidRPr="009E3B1F">
        <w:rPr>
          <w:rFonts w:ascii="Times New Roman" w:hAnsi="Times New Roman" w:cs="Times New Roman"/>
          <w:i/>
          <w:iCs/>
          <w:noProof/>
          <w:sz w:val="24"/>
          <w:szCs w:val="24"/>
        </w:rPr>
        <w:t>Bajopas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w:t>
      </w:r>
      <w:r w:rsidRPr="009E3B1F">
        <w:rPr>
          <w:rFonts w:ascii="Times New Roman" w:hAnsi="Times New Roman" w:cs="Times New Roman"/>
          <w:noProof/>
          <w:sz w:val="24"/>
          <w:szCs w:val="24"/>
        </w:rPr>
        <w:t>(1), 173–176.</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Itharat, A., Houghton, P. J., Eno-Amooquaye, E., Burke, P. J., Sampson, J. H., &amp; Raman, A. (2004). In vitro cytotoxic activity of Thai medicinal plants used traditionally to treat cancer. </w:t>
      </w:r>
      <w:r w:rsidRPr="009E3B1F">
        <w:rPr>
          <w:rFonts w:ascii="Times New Roman" w:hAnsi="Times New Roman" w:cs="Times New Roman"/>
          <w:i/>
          <w:iCs/>
          <w:noProof/>
          <w:sz w:val="24"/>
          <w:szCs w:val="24"/>
        </w:rPr>
        <w:t>J. Ethnopharm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90</w:t>
      </w:r>
      <w:r w:rsidRPr="009E3B1F">
        <w:rPr>
          <w:rFonts w:ascii="Times New Roman" w:hAnsi="Times New Roman" w:cs="Times New Roman"/>
          <w:noProof/>
          <w:sz w:val="24"/>
          <w:szCs w:val="24"/>
        </w:rPr>
        <w:t>, 33–38.</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Jayaprakasam, B., Seeram, N. P., &amp; Nair, M. G. (2003). Anticancer and antiinflammatory activities of cucurbitacins from </w:t>
      </w:r>
      <w:r w:rsidRPr="009E3B1F">
        <w:rPr>
          <w:rFonts w:ascii="Times New Roman" w:hAnsi="Times New Roman" w:cs="Times New Roman"/>
          <w:i/>
          <w:noProof/>
          <w:sz w:val="24"/>
          <w:szCs w:val="24"/>
        </w:rPr>
        <w:t>Cucurbita andreana</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Cancer Lett</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189</w:t>
      </w:r>
      <w:r w:rsidRPr="009E3B1F">
        <w:rPr>
          <w:rFonts w:ascii="Times New Roman" w:hAnsi="Times New Roman" w:cs="Times New Roman"/>
          <w:noProof/>
          <w:sz w:val="24"/>
          <w:szCs w:val="24"/>
        </w:rPr>
        <w:t>, 11–16.</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Kamath, J. V., Rahul, N., Ashok, K. C. K., &amp; Lakshmi, S. M. (2008). </w:t>
      </w:r>
      <w:r w:rsidRPr="009E3B1F">
        <w:rPr>
          <w:rFonts w:ascii="Times New Roman" w:hAnsi="Times New Roman" w:cs="Times New Roman"/>
          <w:i/>
          <w:noProof/>
          <w:sz w:val="24"/>
          <w:szCs w:val="24"/>
        </w:rPr>
        <w:t>Psidium guajava</w:t>
      </w:r>
      <w:r w:rsidRPr="009E3B1F">
        <w:rPr>
          <w:rFonts w:ascii="Times New Roman" w:hAnsi="Times New Roman" w:cs="Times New Roman"/>
          <w:noProof/>
          <w:sz w:val="24"/>
          <w:szCs w:val="24"/>
        </w:rPr>
        <w:t xml:space="preserve"> L: A review. </w:t>
      </w:r>
      <w:r w:rsidRPr="009E3B1F">
        <w:rPr>
          <w:rFonts w:ascii="Times New Roman" w:hAnsi="Times New Roman" w:cs="Times New Roman"/>
          <w:i/>
          <w:iCs/>
          <w:noProof/>
          <w:sz w:val="24"/>
          <w:szCs w:val="24"/>
        </w:rPr>
        <w:t>International J. Green Pharm.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w:t>
      </w:r>
      <w:r w:rsidRPr="009E3B1F">
        <w:rPr>
          <w:rFonts w:ascii="Times New Roman" w:hAnsi="Times New Roman" w:cs="Times New Roman"/>
          <w:noProof/>
          <w:sz w:val="24"/>
          <w:szCs w:val="24"/>
        </w:rPr>
        <w:t>(1), 9–12.</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Kim, H. S., Kacew, S., &amp; Lee, B. M. (1999). In vitro chemopreventive effects of plant polysaccharides (</w:t>
      </w:r>
      <w:r w:rsidRPr="009E3B1F">
        <w:rPr>
          <w:rFonts w:ascii="Times New Roman" w:hAnsi="Times New Roman" w:cs="Times New Roman"/>
          <w:i/>
          <w:noProof/>
          <w:sz w:val="24"/>
          <w:szCs w:val="24"/>
        </w:rPr>
        <w:t>Aloe barbadensis</w:t>
      </w:r>
      <w:r w:rsidRPr="009E3B1F">
        <w:rPr>
          <w:rFonts w:ascii="Times New Roman" w:hAnsi="Times New Roman" w:cs="Times New Roman"/>
          <w:noProof/>
          <w:sz w:val="24"/>
          <w:szCs w:val="24"/>
        </w:rPr>
        <w:t xml:space="preserve"> Miller, </w:t>
      </w:r>
      <w:r w:rsidRPr="009E3B1F">
        <w:rPr>
          <w:rFonts w:ascii="Times New Roman" w:hAnsi="Times New Roman" w:cs="Times New Roman"/>
          <w:i/>
          <w:noProof/>
          <w:sz w:val="24"/>
          <w:szCs w:val="24"/>
        </w:rPr>
        <w:t>Lentinus edodes</w:t>
      </w:r>
      <w:r w:rsidRPr="009E3B1F">
        <w:rPr>
          <w:rFonts w:ascii="Times New Roman" w:hAnsi="Times New Roman" w:cs="Times New Roman"/>
          <w:noProof/>
          <w:sz w:val="24"/>
          <w:szCs w:val="24"/>
        </w:rPr>
        <w:t xml:space="preserve">, </w:t>
      </w:r>
      <w:r w:rsidRPr="009E3B1F">
        <w:rPr>
          <w:rFonts w:ascii="Times New Roman" w:hAnsi="Times New Roman" w:cs="Times New Roman"/>
          <w:i/>
          <w:noProof/>
          <w:sz w:val="24"/>
          <w:szCs w:val="24"/>
        </w:rPr>
        <w:t>Ganoderma lucidum</w:t>
      </w:r>
      <w:r w:rsidRPr="009E3B1F">
        <w:rPr>
          <w:rFonts w:ascii="Times New Roman" w:hAnsi="Times New Roman" w:cs="Times New Roman"/>
          <w:noProof/>
          <w:sz w:val="24"/>
          <w:szCs w:val="24"/>
        </w:rPr>
        <w:t xml:space="preserve"> and </w:t>
      </w:r>
      <w:r w:rsidRPr="009E3B1F">
        <w:rPr>
          <w:rFonts w:ascii="Times New Roman" w:hAnsi="Times New Roman" w:cs="Times New Roman"/>
          <w:i/>
          <w:noProof/>
          <w:sz w:val="24"/>
          <w:szCs w:val="24"/>
        </w:rPr>
        <w:t>Coriolus versicolor</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Carcinogenesis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20</w:t>
      </w:r>
      <w:r w:rsidRPr="009E3B1F">
        <w:rPr>
          <w:rFonts w:ascii="Times New Roman" w:hAnsi="Times New Roman" w:cs="Times New Roman"/>
          <w:noProof/>
          <w:sz w:val="24"/>
          <w:szCs w:val="24"/>
        </w:rPr>
        <w:t>(8), 1637–1640.</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Kliks, M. M. (1985). Studies on the traditional herbal anthelmintic </w:t>
      </w:r>
      <w:r w:rsidRPr="009E3B1F">
        <w:rPr>
          <w:rFonts w:ascii="Times New Roman" w:hAnsi="Times New Roman" w:cs="Times New Roman"/>
          <w:i/>
          <w:noProof/>
          <w:sz w:val="24"/>
          <w:szCs w:val="24"/>
        </w:rPr>
        <w:t>Chenopodium ambrosioides</w:t>
      </w:r>
      <w:r w:rsidRPr="009E3B1F">
        <w:rPr>
          <w:rFonts w:ascii="Times New Roman" w:hAnsi="Times New Roman" w:cs="Times New Roman"/>
          <w:noProof/>
          <w:sz w:val="24"/>
          <w:szCs w:val="24"/>
        </w:rPr>
        <w:t xml:space="preserve"> L.: Ethnopharmacological evaluation and clinical field trials. </w:t>
      </w:r>
      <w:r w:rsidRPr="009E3B1F">
        <w:rPr>
          <w:rFonts w:ascii="Times New Roman" w:hAnsi="Times New Roman" w:cs="Times New Roman"/>
          <w:i/>
          <w:iCs/>
          <w:noProof/>
          <w:sz w:val="24"/>
          <w:szCs w:val="24"/>
        </w:rPr>
        <w:t>Soc. Sci. Med.</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21</w:t>
      </w:r>
      <w:r w:rsidRPr="009E3B1F">
        <w:rPr>
          <w:rFonts w:ascii="Times New Roman" w:hAnsi="Times New Roman" w:cs="Times New Roman"/>
          <w:noProof/>
          <w:sz w:val="24"/>
          <w:szCs w:val="24"/>
        </w:rPr>
        <w:t>(8), 879–886.</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Kuo, Y. h., Sun, C. M., Tsai, W. J., Ou, J. h., Chen, W. P., &amp; Lin, C. Y. (1999). Blocking of cell proliferation, cytokines production and genes expression following administration of chinese herbs in the human mesangial cells. </w:t>
      </w:r>
      <w:r w:rsidRPr="009E3B1F">
        <w:rPr>
          <w:rFonts w:ascii="Times New Roman" w:hAnsi="Times New Roman" w:cs="Times New Roman"/>
          <w:i/>
          <w:iCs/>
          <w:noProof/>
          <w:sz w:val="24"/>
          <w:szCs w:val="24"/>
        </w:rPr>
        <w:t>Life Sci.</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64</w:t>
      </w:r>
      <w:r w:rsidRPr="009E3B1F">
        <w:rPr>
          <w:rFonts w:ascii="Times New Roman" w:hAnsi="Times New Roman" w:cs="Times New Roman"/>
          <w:noProof/>
          <w:sz w:val="24"/>
          <w:szCs w:val="24"/>
        </w:rPr>
        <w:t>, 2089 – 2099.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Laure, H. J., Faca, V. M., Izumi, C., Padovan, J. C., &amp; Greene, L. J. (2006). Low molecular weight squash trypsin inhibitors from </w:t>
      </w:r>
      <w:r w:rsidRPr="009E3B1F">
        <w:rPr>
          <w:rFonts w:ascii="Times New Roman" w:hAnsi="Times New Roman" w:cs="Times New Roman"/>
          <w:i/>
          <w:noProof/>
          <w:sz w:val="24"/>
          <w:szCs w:val="24"/>
        </w:rPr>
        <w:t>Sechium edule</w:t>
      </w:r>
      <w:r w:rsidRPr="009E3B1F">
        <w:rPr>
          <w:rFonts w:ascii="Times New Roman" w:hAnsi="Times New Roman" w:cs="Times New Roman"/>
          <w:noProof/>
          <w:sz w:val="24"/>
          <w:szCs w:val="24"/>
        </w:rPr>
        <w:t xml:space="preserve"> seeds. </w:t>
      </w:r>
      <w:r w:rsidRPr="009E3B1F">
        <w:rPr>
          <w:rFonts w:ascii="Times New Roman" w:hAnsi="Times New Roman" w:cs="Times New Roman"/>
          <w:i/>
          <w:iCs/>
          <w:noProof/>
          <w:sz w:val="24"/>
          <w:szCs w:val="24"/>
        </w:rPr>
        <w:t>Phytochem.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67</w:t>
      </w:r>
      <w:r w:rsidRPr="009E3B1F">
        <w:rPr>
          <w:rFonts w:ascii="Times New Roman" w:hAnsi="Times New Roman" w:cs="Times New Roman"/>
          <w:noProof/>
          <w:sz w:val="24"/>
          <w:szCs w:val="24"/>
        </w:rPr>
        <w:t>, 362–370.</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Leitão, F., Moreira, D. de L., Almeida, M. Z. de, &amp; Guimarães, L. S. (2013). Secondary metabolites from the mistletoes </w:t>
      </w:r>
      <w:r w:rsidRPr="009E3B1F">
        <w:rPr>
          <w:rFonts w:ascii="Times New Roman" w:hAnsi="Times New Roman" w:cs="Times New Roman"/>
          <w:i/>
          <w:noProof/>
          <w:sz w:val="24"/>
          <w:szCs w:val="24"/>
        </w:rPr>
        <w:t>Struthanthus marginatus</w:t>
      </w:r>
      <w:r w:rsidRPr="009E3B1F">
        <w:rPr>
          <w:rFonts w:ascii="Times New Roman" w:hAnsi="Times New Roman" w:cs="Times New Roman"/>
          <w:noProof/>
          <w:sz w:val="24"/>
          <w:szCs w:val="24"/>
        </w:rPr>
        <w:t xml:space="preserve"> and </w:t>
      </w:r>
      <w:r w:rsidRPr="009E3B1F">
        <w:rPr>
          <w:rFonts w:ascii="Times New Roman" w:hAnsi="Times New Roman" w:cs="Times New Roman"/>
          <w:i/>
          <w:noProof/>
          <w:sz w:val="24"/>
          <w:szCs w:val="24"/>
        </w:rPr>
        <w:t>Struthanthus concinnus</w:t>
      </w:r>
      <w:r w:rsidRPr="009E3B1F">
        <w:rPr>
          <w:rFonts w:ascii="Times New Roman" w:hAnsi="Times New Roman" w:cs="Times New Roman"/>
          <w:noProof/>
          <w:sz w:val="24"/>
          <w:szCs w:val="24"/>
        </w:rPr>
        <w:t xml:space="preserve"> (Loranthaceae). </w:t>
      </w:r>
      <w:r w:rsidRPr="009E3B1F">
        <w:rPr>
          <w:rFonts w:ascii="Times New Roman" w:hAnsi="Times New Roman" w:cs="Times New Roman"/>
          <w:i/>
          <w:iCs/>
          <w:noProof/>
          <w:sz w:val="24"/>
          <w:szCs w:val="24"/>
        </w:rPr>
        <w:t>Biochem. Systematics Ecol.</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48</w:t>
      </w:r>
      <w:r w:rsidRPr="009E3B1F">
        <w:rPr>
          <w:rFonts w:ascii="Times New Roman" w:hAnsi="Times New Roman" w:cs="Times New Roman"/>
          <w:noProof/>
          <w:sz w:val="24"/>
          <w:szCs w:val="24"/>
        </w:rPr>
        <w:t>, 215–218.</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Leonti, M., Vibrans, H., Sticher, O., &amp; Heinrich, M. (2001). Ethnopharmacology of the Popoluca, Mexico: an evaluation. </w:t>
      </w:r>
      <w:r w:rsidRPr="009E3B1F">
        <w:rPr>
          <w:rFonts w:ascii="Times New Roman" w:hAnsi="Times New Roman" w:cs="Times New Roman"/>
          <w:i/>
          <w:iCs/>
          <w:noProof/>
          <w:sz w:val="24"/>
          <w:szCs w:val="24"/>
        </w:rPr>
        <w:t>J. Pharm. Pharmacol.</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53</w:t>
      </w:r>
      <w:r w:rsidRPr="009E3B1F">
        <w:rPr>
          <w:rFonts w:ascii="Times New Roman" w:hAnsi="Times New Roman" w:cs="Times New Roman"/>
          <w:noProof/>
          <w:sz w:val="24"/>
          <w:szCs w:val="24"/>
        </w:rPr>
        <w:t>, 1653–1669.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Leyva, E., Navarro-Tovar, G., Loredo-Carrillo, S. E., &amp; Santos, D. M. S. (2011). Biosíntesis y actividad biológica de fitoestrógenos y fitoesteroides. </w:t>
      </w:r>
      <w:r w:rsidRPr="009E3B1F">
        <w:rPr>
          <w:rFonts w:ascii="Times New Roman" w:hAnsi="Times New Roman" w:cs="Times New Roman"/>
          <w:i/>
          <w:iCs/>
          <w:noProof/>
          <w:sz w:val="24"/>
          <w:szCs w:val="24"/>
        </w:rPr>
        <w:t>Bol. Soc. Quím. Méx</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5</w:t>
      </w:r>
      <w:r w:rsidRPr="009E3B1F">
        <w:rPr>
          <w:rFonts w:ascii="Times New Roman" w:hAnsi="Times New Roman" w:cs="Times New Roman"/>
          <w:noProof/>
          <w:sz w:val="24"/>
          <w:szCs w:val="24"/>
        </w:rPr>
        <w:t>(2,3), 35–43.</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Li, H., Zhou, P., Yang, Q., Shen, Y., Deng, J., Li, L., &amp; Zhao, D. (2011). Comparative studies on anxiolytic activities and flavonoid compositions of </w:t>
      </w:r>
      <w:r w:rsidRPr="009E3B1F">
        <w:rPr>
          <w:rFonts w:ascii="Times New Roman" w:hAnsi="Times New Roman" w:cs="Times New Roman"/>
          <w:i/>
          <w:noProof/>
          <w:sz w:val="24"/>
          <w:szCs w:val="24"/>
        </w:rPr>
        <w:t>Passiflora edulis</w:t>
      </w:r>
      <w:r w:rsidRPr="009E3B1F">
        <w:rPr>
          <w:rFonts w:ascii="Times New Roman" w:hAnsi="Times New Roman" w:cs="Times New Roman"/>
          <w:noProof/>
          <w:sz w:val="24"/>
          <w:szCs w:val="24"/>
        </w:rPr>
        <w:t xml:space="preserve"> ‘edulis’ and </w:t>
      </w:r>
      <w:r w:rsidRPr="009E3B1F">
        <w:rPr>
          <w:rFonts w:ascii="Times New Roman" w:hAnsi="Times New Roman" w:cs="Times New Roman"/>
          <w:i/>
          <w:noProof/>
          <w:sz w:val="24"/>
          <w:szCs w:val="24"/>
        </w:rPr>
        <w:t>Passiflora edulis</w:t>
      </w:r>
      <w:r w:rsidRPr="009E3B1F">
        <w:rPr>
          <w:rFonts w:ascii="Times New Roman" w:hAnsi="Times New Roman" w:cs="Times New Roman"/>
          <w:noProof/>
          <w:sz w:val="24"/>
          <w:szCs w:val="24"/>
        </w:rPr>
        <w:t xml:space="preserve"> </w:t>
      </w:r>
      <w:r w:rsidRPr="009E3B1F">
        <w:rPr>
          <w:rFonts w:ascii="Times New Roman" w:hAnsi="Times New Roman" w:cs="Times New Roman"/>
          <w:noProof/>
          <w:sz w:val="24"/>
          <w:szCs w:val="24"/>
        </w:rPr>
        <w:lastRenderedPageBreak/>
        <w:t xml:space="preserve">‘flavicarpa.’ </w:t>
      </w:r>
      <w:r w:rsidRPr="009E3B1F">
        <w:rPr>
          <w:rFonts w:ascii="Times New Roman" w:hAnsi="Times New Roman" w:cs="Times New Roman"/>
          <w:i/>
          <w:iCs/>
          <w:noProof/>
          <w:sz w:val="24"/>
          <w:szCs w:val="24"/>
        </w:rPr>
        <w:t>Journal of Ethnopharmacology</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133</w:t>
      </w:r>
      <w:r w:rsidRPr="009E3B1F">
        <w:rPr>
          <w:rFonts w:ascii="Times New Roman" w:hAnsi="Times New Roman" w:cs="Times New Roman"/>
          <w:noProof/>
          <w:sz w:val="24"/>
          <w:szCs w:val="24"/>
        </w:rPr>
        <w:t>(3), 1085–1090. https://doi.org/10.1016/j.jep.2010.11.039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López-Romero, J. C., González-Ríos, H., Peña-Ramos, A., Velazquez, C., Navarro, M., Robles-Zepeda, R., … Hernández, J. (2018). Seasonal Effect on the Biological Activities of </w:t>
      </w:r>
      <w:r w:rsidRPr="009E3B1F">
        <w:rPr>
          <w:rFonts w:ascii="Times New Roman" w:hAnsi="Times New Roman" w:cs="Times New Roman"/>
          <w:i/>
          <w:noProof/>
          <w:sz w:val="24"/>
          <w:szCs w:val="24"/>
        </w:rPr>
        <w:t>Litsea glaucescens</w:t>
      </w:r>
      <w:r w:rsidRPr="009E3B1F">
        <w:rPr>
          <w:rFonts w:ascii="Times New Roman" w:hAnsi="Times New Roman" w:cs="Times New Roman"/>
          <w:noProof/>
          <w:sz w:val="24"/>
          <w:szCs w:val="24"/>
        </w:rPr>
        <w:t xml:space="preserve"> Kunth Extracts. </w:t>
      </w:r>
      <w:r w:rsidRPr="009E3B1F">
        <w:rPr>
          <w:rFonts w:ascii="Times New Roman" w:hAnsi="Times New Roman" w:cs="Times New Roman"/>
          <w:i/>
          <w:iCs/>
          <w:noProof/>
          <w:sz w:val="24"/>
          <w:szCs w:val="24"/>
        </w:rPr>
        <w:t>Evidence-Based Complementary and Alternative Medicine</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2018</w:t>
      </w:r>
      <w:r w:rsidRPr="009E3B1F">
        <w:rPr>
          <w:rFonts w:ascii="Times New Roman" w:hAnsi="Times New Roman" w:cs="Times New Roman"/>
          <w:noProof/>
          <w:sz w:val="24"/>
          <w:szCs w:val="24"/>
        </w:rPr>
        <w:t>, 1–11. https://doi.org/10.1155/2018/2738489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Lucas, A. J. C., Dumar, Q. V., &amp; CárdenasV.C.A. (2013). Caracterización de harina y almidón obtenidos a partir de plátano guineo AAAea (</w:t>
      </w:r>
      <w:r w:rsidRPr="009E3B1F">
        <w:rPr>
          <w:rFonts w:ascii="Times New Roman" w:hAnsi="Times New Roman" w:cs="Times New Roman"/>
          <w:i/>
          <w:noProof/>
          <w:sz w:val="24"/>
          <w:szCs w:val="24"/>
        </w:rPr>
        <w:t>Musa sapientum</w:t>
      </w:r>
      <w:r w:rsidRPr="009E3B1F">
        <w:rPr>
          <w:rFonts w:ascii="Times New Roman" w:hAnsi="Times New Roman" w:cs="Times New Roman"/>
          <w:noProof/>
          <w:sz w:val="24"/>
          <w:szCs w:val="24"/>
        </w:rPr>
        <w:t xml:space="preserve"> L.). </w:t>
      </w:r>
      <w:r w:rsidRPr="009E3B1F">
        <w:rPr>
          <w:rFonts w:ascii="Times New Roman" w:hAnsi="Times New Roman" w:cs="Times New Roman"/>
          <w:i/>
          <w:iCs/>
          <w:noProof/>
          <w:sz w:val="24"/>
          <w:szCs w:val="24"/>
        </w:rPr>
        <w:t>Acta Agronómica</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62</w:t>
      </w:r>
      <w:r w:rsidRPr="009E3B1F">
        <w:rPr>
          <w:rFonts w:ascii="Times New Roman" w:hAnsi="Times New Roman" w:cs="Times New Roman"/>
          <w:noProof/>
          <w:sz w:val="24"/>
          <w:szCs w:val="24"/>
        </w:rPr>
        <w:t>(2), 83–96.</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Mansoor, T. A., Ramalho, R. M., Mulhovo, S., Rodrigues, C. M. P., &amp; Ferreir, M. J. U. (2009). Induction of apoptosis in HuH-7 cancer cells by monoterpene and b-carboline índole alkaloids isolated from the leaves of </w:t>
      </w:r>
      <w:r w:rsidRPr="009E3B1F">
        <w:rPr>
          <w:rFonts w:ascii="Times New Roman" w:hAnsi="Times New Roman" w:cs="Times New Roman"/>
          <w:i/>
          <w:noProof/>
          <w:sz w:val="24"/>
          <w:szCs w:val="24"/>
        </w:rPr>
        <w:t>Tabernaemontana elegans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Bioorg. Med. Chem. Lett.</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19</w:t>
      </w:r>
      <w:r w:rsidRPr="009E3B1F">
        <w:rPr>
          <w:rFonts w:ascii="Times New Roman" w:hAnsi="Times New Roman" w:cs="Times New Roman"/>
          <w:noProof/>
          <w:sz w:val="24"/>
          <w:szCs w:val="24"/>
        </w:rPr>
        <w:t>, 4255–4258.</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Martínez, A. M. A., Evangelista, O. V., Mendoza, C. I., Morales, G. G., Toledo, O. G., &amp; Wong, L. A. (2001). </w:t>
      </w:r>
      <w:r w:rsidRPr="009E3B1F">
        <w:rPr>
          <w:rFonts w:ascii="Times New Roman" w:hAnsi="Times New Roman" w:cs="Times New Roman"/>
          <w:i/>
          <w:iCs/>
          <w:noProof/>
          <w:sz w:val="24"/>
          <w:szCs w:val="24"/>
        </w:rPr>
        <w:t>Catálogo de plantas útiles de la Sierra Norte de Puebla, México</w:t>
      </w:r>
      <w:r w:rsidRPr="009E3B1F">
        <w:rPr>
          <w:rFonts w:ascii="Times New Roman" w:hAnsi="Times New Roman" w:cs="Times New Roman"/>
          <w:noProof/>
          <w:sz w:val="24"/>
          <w:szCs w:val="24"/>
        </w:rPr>
        <w:t xml:space="preserve"> (Segunda). UNAM.</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Martínez, M. (1979). </w:t>
      </w:r>
      <w:r w:rsidRPr="009E3B1F">
        <w:rPr>
          <w:rFonts w:ascii="Times New Roman" w:hAnsi="Times New Roman" w:cs="Times New Roman"/>
          <w:i/>
          <w:iCs/>
          <w:noProof/>
          <w:sz w:val="24"/>
          <w:szCs w:val="24"/>
        </w:rPr>
        <w:t>Catálogo de nombres vulgares y científicos de Plantas Mexicanas</w:t>
      </w:r>
      <w:r w:rsidRPr="009E3B1F">
        <w:rPr>
          <w:rFonts w:ascii="Times New Roman" w:hAnsi="Times New Roman" w:cs="Times New Roman"/>
          <w:noProof/>
          <w:sz w:val="24"/>
          <w:szCs w:val="24"/>
        </w:rPr>
        <w:t>. Fondo de Cultura Económica.</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Milind, P., &amp; Dev, C. (2012). Orange: Range of benefits. </w:t>
      </w:r>
      <w:r w:rsidRPr="009E3B1F">
        <w:rPr>
          <w:rFonts w:ascii="Times New Roman" w:hAnsi="Times New Roman" w:cs="Times New Roman"/>
          <w:i/>
          <w:iCs/>
          <w:noProof/>
          <w:sz w:val="24"/>
          <w:szCs w:val="24"/>
        </w:rPr>
        <w:t>International Res. J. Pharm.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3</w:t>
      </w:r>
      <w:r w:rsidRPr="009E3B1F">
        <w:rPr>
          <w:rFonts w:ascii="Times New Roman" w:hAnsi="Times New Roman" w:cs="Times New Roman"/>
          <w:noProof/>
          <w:sz w:val="24"/>
          <w:szCs w:val="24"/>
        </w:rPr>
        <w:t>(7), 59–63.</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Monroy-Vázquez, M. E., Soto-Hernández, M., Cadena-Iñiguez, J., Santiago-Osorio, E., Ruiz-Posadas, L. M., &amp; Rosas-Acevedo, H. (2009). Estudio biodirigido de un extracto alcohólico de frutos de </w:t>
      </w:r>
      <w:r w:rsidRPr="009E3B1F">
        <w:rPr>
          <w:rFonts w:ascii="Times New Roman" w:hAnsi="Times New Roman" w:cs="Times New Roman"/>
          <w:i/>
          <w:noProof/>
          <w:sz w:val="24"/>
          <w:szCs w:val="24"/>
        </w:rPr>
        <w:t>Sechium edule</w:t>
      </w:r>
      <w:r w:rsidRPr="009E3B1F">
        <w:rPr>
          <w:rFonts w:ascii="Times New Roman" w:hAnsi="Times New Roman" w:cs="Times New Roman"/>
          <w:noProof/>
          <w:sz w:val="24"/>
          <w:szCs w:val="24"/>
        </w:rPr>
        <w:t xml:space="preserve"> (Jacq.) Swartz. </w:t>
      </w:r>
      <w:r w:rsidRPr="009E3B1F">
        <w:rPr>
          <w:rFonts w:ascii="Times New Roman" w:hAnsi="Times New Roman" w:cs="Times New Roman"/>
          <w:i/>
          <w:iCs/>
          <w:noProof/>
          <w:sz w:val="24"/>
          <w:szCs w:val="24"/>
        </w:rPr>
        <w:t>Agrociencia</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43</w:t>
      </w:r>
      <w:r w:rsidRPr="009E3B1F">
        <w:rPr>
          <w:rFonts w:ascii="Times New Roman" w:hAnsi="Times New Roman" w:cs="Times New Roman"/>
          <w:noProof/>
          <w:sz w:val="24"/>
          <w:szCs w:val="24"/>
        </w:rPr>
        <w:t>(8), 777–790.</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Monzote, L., Montalvo, A. M., Almanonni, S., Scull, R., Miranda, M., &amp; Abreu, J. (2006). Activity of the essential oil from </w:t>
      </w:r>
      <w:r w:rsidRPr="009E3B1F">
        <w:rPr>
          <w:rFonts w:ascii="Times New Roman" w:hAnsi="Times New Roman" w:cs="Times New Roman"/>
          <w:i/>
          <w:noProof/>
          <w:sz w:val="24"/>
          <w:szCs w:val="24"/>
        </w:rPr>
        <w:t>Chenopodium ambrosioides</w:t>
      </w:r>
      <w:r w:rsidRPr="009E3B1F">
        <w:rPr>
          <w:rFonts w:ascii="Times New Roman" w:hAnsi="Times New Roman" w:cs="Times New Roman"/>
          <w:noProof/>
          <w:sz w:val="24"/>
          <w:szCs w:val="24"/>
        </w:rPr>
        <w:t xml:space="preserve"> grown in Cuba against Leishmania amazonensis. </w:t>
      </w:r>
      <w:r w:rsidRPr="009E3B1F">
        <w:rPr>
          <w:rFonts w:ascii="Times New Roman" w:hAnsi="Times New Roman" w:cs="Times New Roman"/>
          <w:i/>
          <w:iCs/>
          <w:noProof/>
          <w:sz w:val="24"/>
          <w:szCs w:val="24"/>
        </w:rPr>
        <w:t>Chemotherapy</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52</w:t>
      </w:r>
      <w:r w:rsidRPr="009E3B1F">
        <w:rPr>
          <w:rFonts w:ascii="Times New Roman" w:hAnsi="Times New Roman" w:cs="Times New Roman"/>
          <w:noProof/>
          <w:sz w:val="24"/>
          <w:szCs w:val="24"/>
        </w:rPr>
        <w:t>(3), 130–136.</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Moosavy, M. H., &amp; Shavisi, N. (2013). Determination of Antimicrobial Effects of Nisin and </w:t>
      </w:r>
      <w:r w:rsidRPr="009E3B1F">
        <w:rPr>
          <w:rFonts w:ascii="Times New Roman" w:hAnsi="Times New Roman" w:cs="Times New Roman"/>
          <w:i/>
          <w:noProof/>
          <w:sz w:val="24"/>
          <w:szCs w:val="24"/>
        </w:rPr>
        <w:t>Mentha spicata</w:t>
      </w:r>
      <w:r w:rsidRPr="009E3B1F">
        <w:rPr>
          <w:rFonts w:ascii="Times New Roman" w:hAnsi="Times New Roman" w:cs="Times New Roman"/>
          <w:noProof/>
          <w:sz w:val="24"/>
          <w:szCs w:val="24"/>
        </w:rPr>
        <w:t xml:space="preserve"> Essential Oil against </w:t>
      </w:r>
      <w:r w:rsidRPr="009E3B1F">
        <w:rPr>
          <w:rFonts w:ascii="Times New Roman" w:hAnsi="Times New Roman" w:cs="Times New Roman"/>
          <w:i/>
          <w:noProof/>
          <w:sz w:val="24"/>
          <w:szCs w:val="24"/>
        </w:rPr>
        <w:t>Escherichia coli</w:t>
      </w:r>
      <w:r w:rsidRPr="009E3B1F">
        <w:rPr>
          <w:rFonts w:ascii="Times New Roman" w:hAnsi="Times New Roman" w:cs="Times New Roman"/>
          <w:noProof/>
          <w:sz w:val="24"/>
          <w:szCs w:val="24"/>
        </w:rPr>
        <w:t xml:space="preserve"> O157:H7 Under Various Conditions (pH, Temperature and NaCl Concentration). </w:t>
      </w:r>
      <w:r w:rsidRPr="009E3B1F">
        <w:rPr>
          <w:rFonts w:ascii="Times New Roman" w:hAnsi="Times New Roman" w:cs="Times New Roman"/>
          <w:i/>
          <w:iCs/>
          <w:noProof/>
          <w:sz w:val="24"/>
          <w:szCs w:val="24"/>
        </w:rPr>
        <w:t>Pharm. Sci.</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19</w:t>
      </w:r>
      <w:r w:rsidRPr="009E3B1F">
        <w:rPr>
          <w:rFonts w:ascii="Times New Roman" w:hAnsi="Times New Roman" w:cs="Times New Roman"/>
          <w:noProof/>
          <w:sz w:val="24"/>
          <w:szCs w:val="24"/>
        </w:rPr>
        <w:t>(2), 61–67.</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Moussa, A. M., Emam, A. M., Diab, Y. M., Mahmoud, M. E., &amp; Mahmoud, A. S. (2011). Evaluation of antioxidant potential of 124 Egyptian plants with emphasis on the action of </w:t>
      </w:r>
      <w:r w:rsidRPr="009E3B1F">
        <w:rPr>
          <w:rFonts w:ascii="Times New Roman" w:hAnsi="Times New Roman" w:cs="Times New Roman"/>
          <w:i/>
          <w:noProof/>
          <w:sz w:val="24"/>
          <w:szCs w:val="24"/>
        </w:rPr>
        <w:t xml:space="preserve">Punica granatum </w:t>
      </w:r>
      <w:r w:rsidRPr="009E3B1F">
        <w:rPr>
          <w:rFonts w:ascii="Times New Roman" w:hAnsi="Times New Roman" w:cs="Times New Roman"/>
          <w:noProof/>
          <w:sz w:val="24"/>
          <w:szCs w:val="24"/>
        </w:rPr>
        <w:t xml:space="preserve">leaf extract on rats. </w:t>
      </w:r>
      <w:r w:rsidRPr="009E3B1F">
        <w:rPr>
          <w:rFonts w:ascii="Times New Roman" w:hAnsi="Times New Roman" w:cs="Times New Roman"/>
          <w:i/>
          <w:iCs/>
          <w:noProof/>
          <w:sz w:val="24"/>
          <w:szCs w:val="24"/>
        </w:rPr>
        <w:t>Int. Food Res. J.</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18</w:t>
      </w:r>
      <w:r w:rsidRPr="009E3B1F">
        <w:rPr>
          <w:rFonts w:ascii="Times New Roman" w:hAnsi="Times New Roman" w:cs="Times New Roman"/>
          <w:noProof/>
          <w:sz w:val="24"/>
          <w:szCs w:val="24"/>
        </w:rPr>
        <w:t>, 535–542.</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Niño, J., Correa, Y. M., Cardona, G. D., &amp; Marino, M. O. (2011). Antioxidant and antitopoisomerase activities in plant extracts of some Colombian flora from La Marcada Natural Regional Park. </w:t>
      </w:r>
      <w:r w:rsidRPr="009E3B1F">
        <w:rPr>
          <w:rFonts w:ascii="Times New Roman" w:hAnsi="Times New Roman" w:cs="Times New Roman"/>
          <w:i/>
          <w:iCs/>
          <w:noProof/>
          <w:sz w:val="24"/>
          <w:szCs w:val="24"/>
        </w:rPr>
        <w:t>Rev. Biol. Trop</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59</w:t>
      </w:r>
      <w:r w:rsidRPr="009E3B1F">
        <w:rPr>
          <w:rFonts w:ascii="Times New Roman" w:hAnsi="Times New Roman" w:cs="Times New Roman"/>
          <w:noProof/>
          <w:sz w:val="24"/>
          <w:szCs w:val="24"/>
        </w:rPr>
        <w:t>(3), 1089–1097.</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Okoh, O. O., Sadimenko, A. P., &amp; Afolayan, A. J. (2010). Comparative evaluation of the antibacterial activities of the essential oils of </w:t>
      </w:r>
      <w:r w:rsidRPr="009E3B1F">
        <w:rPr>
          <w:rFonts w:ascii="Times New Roman" w:hAnsi="Times New Roman" w:cs="Times New Roman"/>
          <w:i/>
          <w:noProof/>
          <w:sz w:val="24"/>
          <w:szCs w:val="24"/>
        </w:rPr>
        <w:t>Rosmarinus officinalis</w:t>
      </w:r>
      <w:r w:rsidRPr="009E3B1F">
        <w:rPr>
          <w:rFonts w:ascii="Times New Roman" w:hAnsi="Times New Roman" w:cs="Times New Roman"/>
          <w:noProof/>
          <w:sz w:val="24"/>
          <w:szCs w:val="24"/>
        </w:rPr>
        <w:t xml:space="preserve"> L. obtained by hydrodistillation and solvent free microwave extraction methods. </w:t>
      </w:r>
      <w:r w:rsidRPr="009E3B1F">
        <w:rPr>
          <w:rFonts w:ascii="Times New Roman" w:hAnsi="Times New Roman" w:cs="Times New Roman"/>
          <w:i/>
          <w:iCs/>
          <w:noProof/>
          <w:sz w:val="24"/>
          <w:szCs w:val="24"/>
        </w:rPr>
        <w:t>Food Chem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120</w:t>
      </w:r>
      <w:r w:rsidRPr="009E3B1F">
        <w:rPr>
          <w:rFonts w:ascii="Times New Roman" w:hAnsi="Times New Roman" w:cs="Times New Roman"/>
          <w:noProof/>
          <w:sz w:val="24"/>
          <w:szCs w:val="24"/>
        </w:rPr>
        <w:t>(1), 308–312.</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OMS. (2015). Cáncer: Datos y cifras. Retrieved April 1, 2018, from http://www.who.int/mediacentre/factsheets/fs297/es/</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Osuna-Martínez, U., Reyes-Esparza, J., &amp; Rodríguez-Fragoso, L. (2014). Cactus (</w:t>
      </w:r>
      <w:r w:rsidRPr="009E3B1F">
        <w:rPr>
          <w:rFonts w:ascii="Times New Roman" w:hAnsi="Times New Roman" w:cs="Times New Roman"/>
          <w:i/>
          <w:noProof/>
          <w:sz w:val="24"/>
          <w:szCs w:val="24"/>
        </w:rPr>
        <w:t>Opuntia ficus-indica</w:t>
      </w:r>
      <w:r w:rsidRPr="009E3B1F">
        <w:rPr>
          <w:rFonts w:ascii="Times New Roman" w:hAnsi="Times New Roman" w:cs="Times New Roman"/>
          <w:noProof/>
          <w:sz w:val="24"/>
          <w:szCs w:val="24"/>
        </w:rPr>
        <w:t xml:space="preserve">): A Review on its Antioxidants Properties and Potential Pharmacological Use in Chronic Diseases. </w:t>
      </w:r>
      <w:r w:rsidRPr="009E3B1F">
        <w:rPr>
          <w:rFonts w:ascii="Times New Roman" w:hAnsi="Times New Roman" w:cs="Times New Roman"/>
          <w:i/>
          <w:iCs/>
          <w:noProof/>
          <w:sz w:val="24"/>
          <w:szCs w:val="24"/>
        </w:rPr>
        <w:t>Natural Products Chemistry &amp; Research</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w:t>
      </w:r>
      <w:r w:rsidRPr="009E3B1F">
        <w:rPr>
          <w:rFonts w:ascii="Times New Roman" w:hAnsi="Times New Roman" w:cs="Times New Roman"/>
          <w:noProof/>
          <w:sz w:val="24"/>
          <w:szCs w:val="24"/>
        </w:rPr>
        <w:t>(6), 153. https://doi.org/10.4172/2329-6836.1000153</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Owolabi, M. A., Coker, H. A. B., &amp; Jaja, S. I. (2010). Bioactivity of the phytoconstituents of the leaves of </w:t>
      </w:r>
      <w:r w:rsidRPr="009E3B1F">
        <w:rPr>
          <w:rFonts w:ascii="Times New Roman" w:hAnsi="Times New Roman" w:cs="Times New Roman"/>
          <w:i/>
          <w:noProof/>
          <w:sz w:val="24"/>
          <w:szCs w:val="24"/>
        </w:rPr>
        <w:t>Persea americana</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J. Med. Plants Res.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4</w:t>
      </w:r>
      <w:r w:rsidRPr="009E3B1F">
        <w:rPr>
          <w:rFonts w:ascii="Times New Roman" w:hAnsi="Times New Roman" w:cs="Times New Roman"/>
          <w:noProof/>
          <w:sz w:val="24"/>
          <w:szCs w:val="24"/>
        </w:rPr>
        <w:t>(12), 1130–1135.</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Palacios-Espinosa, J. F., Arroyo-García, O., García-Valencia, G., Linares, E., Bye, R., &amp; I. Romero. (2014). Evidence of the anti-Helicobacter pylori, gastroprotective and anti-inflammatory ectivities of </w:t>
      </w:r>
      <w:r w:rsidRPr="009E3B1F">
        <w:rPr>
          <w:rFonts w:ascii="Times New Roman" w:hAnsi="Times New Roman" w:cs="Times New Roman"/>
          <w:i/>
          <w:noProof/>
          <w:sz w:val="24"/>
          <w:szCs w:val="24"/>
        </w:rPr>
        <w:t>Cuphea aequipetala</w:t>
      </w:r>
      <w:r w:rsidRPr="009E3B1F">
        <w:rPr>
          <w:rFonts w:ascii="Times New Roman" w:hAnsi="Times New Roman" w:cs="Times New Roman"/>
          <w:noProof/>
          <w:sz w:val="24"/>
          <w:szCs w:val="24"/>
        </w:rPr>
        <w:t xml:space="preserve"> infusión. </w:t>
      </w:r>
      <w:r w:rsidRPr="009E3B1F">
        <w:rPr>
          <w:rFonts w:ascii="Times New Roman" w:hAnsi="Times New Roman" w:cs="Times New Roman"/>
          <w:i/>
          <w:iCs/>
          <w:noProof/>
          <w:sz w:val="24"/>
          <w:szCs w:val="24"/>
        </w:rPr>
        <w:t>J. Ethnopharm,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151</w:t>
      </w:r>
      <w:r w:rsidRPr="009E3B1F">
        <w:rPr>
          <w:rFonts w:ascii="Times New Roman" w:hAnsi="Times New Roman" w:cs="Times New Roman"/>
          <w:noProof/>
          <w:sz w:val="24"/>
          <w:szCs w:val="24"/>
        </w:rPr>
        <w:t>(2), 990–998.</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Pedreschi, R., &amp; Cisneros-Zevallos, L. (2007). Phenolic profiles of Andean purple corn (</w:t>
      </w:r>
      <w:r w:rsidRPr="009E3B1F">
        <w:rPr>
          <w:rFonts w:ascii="Times New Roman" w:hAnsi="Times New Roman" w:cs="Times New Roman"/>
          <w:i/>
          <w:noProof/>
          <w:sz w:val="24"/>
          <w:szCs w:val="24"/>
        </w:rPr>
        <w:t>Zea mays</w:t>
      </w:r>
      <w:r w:rsidRPr="009E3B1F">
        <w:rPr>
          <w:rFonts w:ascii="Times New Roman" w:hAnsi="Times New Roman" w:cs="Times New Roman"/>
          <w:noProof/>
          <w:sz w:val="24"/>
          <w:szCs w:val="24"/>
        </w:rPr>
        <w:t xml:space="preserve"> L.). </w:t>
      </w:r>
      <w:r w:rsidRPr="009E3B1F">
        <w:rPr>
          <w:rFonts w:ascii="Times New Roman" w:hAnsi="Times New Roman" w:cs="Times New Roman"/>
          <w:i/>
          <w:iCs/>
          <w:noProof/>
          <w:sz w:val="24"/>
          <w:szCs w:val="24"/>
        </w:rPr>
        <w:t>Food Chem.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100</w:t>
      </w:r>
      <w:r w:rsidRPr="009E3B1F">
        <w:rPr>
          <w:rFonts w:ascii="Times New Roman" w:hAnsi="Times New Roman" w:cs="Times New Roman"/>
          <w:noProof/>
          <w:sz w:val="24"/>
          <w:szCs w:val="24"/>
        </w:rPr>
        <w:t>(3), 956–963.</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Pereira, C. G., Carvalho, J. E., &amp; Meireles, M. A. (2006). Anticancer activity of </w:t>
      </w:r>
      <w:r w:rsidRPr="009E3B1F">
        <w:rPr>
          <w:rFonts w:ascii="Times New Roman" w:hAnsi="Times New Roman" w:cs="Times New Roman"/>
          <w:i/>
          <w:noProof/>
          <w:sz w:val="24"/>
          <w:szCs w:val="24"/>
        </w:rPr>
        <w:t xml:space="preserve">Tabernaemontana </w:t>
      </w:r>
      <w:r w:rsidRPr="009E3B1F">
        <w:rPr>
          <w:rFonts w:ascii="Times New Roman" w:hAnsi="Times New Roman" w:cs="Times New Roman"/>
          <w:i/>
          <w:noProof/>
          <w:sz w:val="24"/>
          <w:szCs w:val="24"/>
        </w:rPr>
        <w:lastRenderedPageBreak/>
        <w:t>catharinensis</w:t>
      </w:r>
      <w:r w:rsidRPr="009E3B1F">
        <w:rPr>
          <w:rFonts w:ascii="Times New Roman" w:hAnsi="Times New Roman" w:cs="Times New Roman"/>
          <w:noProof/>
          <w:sz w:val="24"/>
          <w:szCs w:val="24"/>
        </w:rPr>
        <w:t xml:space="preserve"> extract obtained by supercritical fluid extraction. </w:t>
      </w:r>
      <w:r w:rsidRPr="009E3B1F">
        <w:rPr>
          <w:rFonts w:ascii="Times New Roman" w:hAnsi="Times New Roman" w:cs="Times New Roman"/>
          <w:i/>
          <w:iCs/>
          <w:noProof/>
          <w:sz w:val="24"/>
          <w:szCs w:val="24"/>
        </w:rPr>
        <w:t>Braz. J. Med. Biol. Res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8</w:t>
      </w:r>
      <w:r w:rsidRPr="009E3B1F">
        <w:rPr>
          <w:rFonts w:ascii="Times New Roman" w:hAnsi="Times New Roman" w:cs="Times New Roman"/>
          <w:noProof/>
          <w:sz w:val="24"/>
          <w:szCs w:val="24"/>
        </w:rPr>
        <w:t>(4), 144–149.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Pérez-Amador, M. C., Ocotero, V., Benitez, S., &amp; Jiménz, F. (2008). </w:t>
      </w:r>
      <w:r w:rsidRPr="009E3B1F">
        <w:rPr>
          <w:rFonts w:ascii="Times New Roman" w:hAnsi="Times New Roman" w:cs="Times New Roman"/>
          <w:i/>
          <w:noProof/>
          <w:sz w:val="24"/>
          <w:szCs w:val="24"/>
        </w:rPr>
        <w:t>Vernonia patens</w:t>
      </w:r>
      <w:r w:rsidRPr="009E3B1F">
        <w:rPr>
          <w:rFonts w:ascii="Times New Roman" w:hAnsi="Times New Roman" w:cs="Times New Roman"/>
          <w:noProof/>
          <w:sz w:val="24"/>
          <w:szCs w:val="24"/>
        </w:rPr>
        <w:t xml:space="preserve"> Kunth, an Asteracea species with phototoxic and pharmacological activity. </w:t>
      </w:r>
      <w:r w:rsidRPr="009E3B1F">
        <w:rPr>
          <w:rFonts w:ascii="Times New Roman" w:hAnsi="Times New Roman" w:cs="Times New Roman"/>
          <w:i/>
          <w:iCs/>
          <w:noProof/>
          <w:sz w:val="24"/>
          <w:szCs w:val="24"/>
        </w:rPr>
        <w:t>YTHON</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77</w:t>
      </w:r>
      <w:r w:rsidRPr="009E3B1F">
        <w:rPr>
          <w:rFonts w:ascii="Times New Roman" w:hAnsi="Times New Roman" w:cs="Times New Roman"/>
          <w:noProof/>
          <w:sz w:val="24"/>
          <w:szCs w:val="24"/>
        </w:rPr>
        <w:t>, 275–282.</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Pérez-Saad, H., &amp; Buznego, M. T. (2008). Behavioral and antiepileptic effects of acute adminitration of the extract of the plant </w:t>
      </w:r>
      <w:r w:rsidRPr="008A3744">
        <w:rPr>
          <w:rFonts w:ascii="Times New Roman" w:hAnsi="Times New Roman" w:cs="Times New Roman"/>
          <w:i/>
          <w:noProof/>
          <w:sz w:val="24"/>
          <w:szCs w:val="24"/>
        </w:rPr>
        <w:t>Cestrum nocturnum</w:t>
      </w:r>
      <w:r w:rsidRPr="009E3B1F">
        <w:rPr>
          <w:rFonts w:ascii="Times New Roman" w:hAnsi="Times New Roman" w:cs="Times New Roman"/>
          <w:noProof/>
          <w:sz w:val="24"/>
          <w:szCs w:val="24"/>
        </w:rPr>
        <w:t xml:space="preserve"> Lin (lady of the night). </w:t>
      </w:r>
      <w:r w:rsidRPr="009E3B1F">
        <w:rPr>
          <w:rFonts w:ascii="Times New Roman" w:hAnsi="Times New Roman" w:cs="Times New Roman"/>
          <w:i/>
          <w:iCs/>
          <w:noProof/>
          <w:sz w:val="24"/>
          <w:szCs w:val="24"/>
        </w:rPr>
        <w:t>Epilepsy &amp;Behavior</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12</w:t>
      </w:r>
      <w:r w:rsidRPr="009E3B1F">
        <w:rPr>
          <w:rFonts w:ascii="Times New Roman" w:hAnsi="Times New Roman" w:cs="Times New Roman"/>
          <w:noProof/>
          <w:sz w:val="24"/>
          <w:szCs w:val="24"/>
        </w:rPr>
        <w:t>(3), 366–372.</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Poma, A., Marcozzi, G., Cesare, P., Carmignani, M., &amp; Sapano, L. (1999). Antiproliferative effect and apoptotic response in vitro of human melanoma cells to liposomes containing the ribosome-inactivating protein luffin. </w:t>
      </w:r>
      <w:r w:rsidRPr="009E3B1F">
        <w:rPr>
          <w:rFonts w:ascii="Times New Roman" w:hAnsi="Times New Roman" w:cs="Times New Roman"/>
          <w:i/>
          <w:iCs/>
          <w:noProof/>
          <w:sz w:val="24"/>
          <w:szCs w:val="24"/>
        </w:rPr>
        <w:t>Biochim. Biophys. Acta</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1472</w:t>
      </w:r>
      <w:r w:rsidRPr="009E3B1F">
        <w:rPr>
          <w:rFonts w:ascii="Times New Roman" w:hAnsi="Times New Roman" w:cs="Times New Roman"/>
          <w:noProof/>
          <w:sz w:val="24"/>
          <w:szCs w:val="24"/>
        </w:rPr>
        <w:t>(1–2), 197–205.</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Quintero, A., Pelcastre, A., &amp; Solano, J. D. (1999). Antitumoral activity of new pyrimidine derivates of sesquiterpene lactones. </w:t>
      </w:r>
      <w:r w:rsidRPr="009E3B1F">
        <w:rPr>
          <w:rFonts w:ascii="Times New Roman" w:hAnsi="Times New Roman" w:cs="Times New Roman"/>
          <w:i/>
          <w:iCs/>
          <w:noProof/>
          <w:sz w:val="24"/>
          <w:szCs w:val="24"/>
        </w:rPr>
        <w:t>J. Pharm. Pharm. Sci.</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w:t>
      </w:r>
      <w:r w:rsidRPr="009E3B1F">
        <w:rPr>
          <w:rFonts w:ascii="Times New Roman" w:hAnsi="Times New Roman" w:cs="Times New Roman"/>
          <w:noProof/>
          <w:sz w:val="24"/>
          <w:szCs w:val="24"/>
        </w:rPr>
        <w:t>, 108–112.</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Rajasree, R. S., Sibi, P. I., Francis, F., &amp; William, H. (2016). Phytochemicals of Cucurbitaceae Family – A Review. </w:t>
      </w:r>
      <w:r w:rsidRPr="009E3B1F">
        <w:rPr>
          <w:rFonts w:ascii="Times New Roman" w:hAnsi="Times New Roman" w:cs="Times New Roman"/>
          <w:i/>
          <w:iCs/>
          <w:noProof/>
          <w:sz w:val="24"/>
          <w:szCs w:val="24"/>
        </w:rPr>
        <w:t>Int. J. Pharmacogn. Phytochem. Res.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8</w:t>
      </w:r>
      <w:r w:rsidRPr="009E3B1F">
        <w:rPr>
          <w:rFonts w:ascii="Times New Roman" w:hAnsi="Times New Roman" w:cs="Times New Roman"/>
          <w:noProof/>
          <w:sz w:val="24"/>
          <w:szCs w:val="24"/>
        </w:rPr>
        <w:t>(1), 113–123.</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Rodrigues, L. B., Oliveira Brito Pereira Bezerra Martins, A., Cesário, F. R. A. S., Ferreira e Castro, F., de Albuquerque, T. R., Martins Fernandes, M. N., … Alencar de Menezes, I. R. (2016). Anti-inflammatory and antiedematogenic activity of the </w:t>
      </w:r>
      <w:r w:rsidRPr="008A3744">
        <w:rPr>
          <w:rFonts w:ascii="Times New Roman" w:hAnsi="Times New Roman" w:cs="Times New Roman"/>
          <w:i/>
          <w:noProof/>
          <w:sz w:val="24"/>
          <w:szCs w:val="24"/>
        </w:rPr>
        <w:t>Ocimum basilicum</w:t>
      </w:r>
      <w:r w:rsidRPr="009E3B1F">
        <w:rPr>
          <w:rFonts w:ascii="Times New Roman" w:hAnsi="Times New Roman" w:cs="Times New Roman"/>
          <w:noProof/>
          <w:sz w:val="24"/>
          <w:szCs w:val="24"/>
        </w:rPr>
        <w:t xml:space="preserve"> essential oil and its main compound estragole: In vivo mouse models. </w:t>
      </w:r>
      <w:r w:rsidRPr="009E3B1F">
        <w:rPr>
          <w:rFonts w:ascii="Times New Roman" w:hAnsi="Times New Roman" w:cs="Times New Roman"/>
          <w:i/>
          <w:iCs/>
          <w:noProof/>
          <w:sz w:val="24"/>
          <w:szCs w:val="24"/>
        </w:rPr>
        <w:t>Chemico-Biological Interactions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257</w:t>
      </w:r>
      <w:r w:rsidRPr="009E3B1F">
        <w:rPr>
          <w:rFonts w:ascii="Times New Roman" w:hAnsi="Times New Roman" w:cs="Times New Roman"/>
          <w:noProof/>
          <w:sz w:val="24"/>
          <w:szCs w:val="24"/>
        </w:rPr>
        <w:t>, 14–25. https://doi.org/10.1016/j.cbi.2016.07.026</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Rodríguez-Chávez, J. L., Egas, V., Linares, E., Bye, R., Hernández, T., Espinosa-García, F. J., &amp; G. Delgado. (2017). Mexican Arnica (</w:t>
      </w:r>
      <w:r w:rsidRPr="008A3744">
        <w:rPr>
          <w:rFonts w:ascii="Times New Roman" w:hAnsi="Times New Roman" w:cs="Times New Roman"/>
          <w:i/>
          <w:noProof/>
          <w:sz w:val="24"/>
          <w:szCs w:val="24"/>
        </w:rPr>
        <w:t>Heterotheca inuloides</w:t>
      </w:r>
      <w:r w:rsidRPr="009E3B1F">
        <w:rPr>
          <w:rFonts w:ascii="Times New Roman" w:hAnsi="Times New Roman" w:cs="Times New Roman"/>
          <w:noProof/>
          <w:sz w:val="24"/>
          <w:szCs w:val="24"/>
        </w:rPr>
        <w:t xml:space="preserve"> Cass. Asteraceae: Astereae): Ethnomedical uses, chemical constituents and biological properties. </w:t>
      </w:r>
      <w:r w:rsidRPr="009E3B1F">
        <w:rPr>
          <w:rFonts w:ascii="Times New Roman" w:hAnsi="Times New Roman" w:cs="Times New Roman"/>
          <w:i/>
          <w:iCs/>
          <w:noProof/>
          <w:sz w:val="24"/>
          <w:szCs w:val="24"/>
        </w:rPr>
        <w:t>Journal of Ethnopharmacology</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195</w:t>
      </w:r>
      <w:r w:rsidRPr="009E3B1F">
        <w:rPr>
          <w:rFonts w:ascii="Times New Roman" w:hAnsi="Times New Roman" w:cs="Times New Roman"/>
          <w:noProof/>
          <w:sz w:val="24"/>
          <w:szCs w:val="24"/>
        </w:rPr>
        <w:t>, 39–63.</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Saeidinia, A., Keihanian, F., Delavar, S. F., Keihanian, F., Ranjbar, A., &amp; M.F. Karkan. (2016). Lack of antibacterial activity of Ruta graveolens extracts against </w:t>
      </w:r>
      <w:r w:rsidRPr="008A3744">
        <w:rPr>
          <w:rFonts w:ascii="Times New Roman" w:hAnsi="Times New Roman" w:cs="Times New Roman"/>
          <w:i/>
          <w:noProof/>
          <w:sz w:val="24"/>
          <w:szCs w:val="24"/>
        </w:rPr>
        <w:t>Enterococcus fecalis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Pak J Pharm Sci</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29</w:t>
      </w:r>
      <w:r w:rsidRPr="009E3B1F">
        <w:rPr>
          <w:rFonts w:ascii="Times New Roman" w:hAnsi="Times New Roman" w:cs="Times New Roman"/>
          <w:noProof/>
          <w:sz w:val="24"/>
          <w:szCs w:val="24"/>
        </w:rPr>
        <w:t>(4), 1371–1374.</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Saharkhiz, M. J., Motamedi, M., Zomorodian, K., Pakshir, K., Miri, R., &amp; Hemyari, K. (2012). Chemical Composition, Antifungal and Antibiofilm Activities of the Essential Oil of </w:t>
      </w:r>
      <w:r w:rsidRPr="008A3744">
        <w:rPr>
          <w:rFonts w:ascii="Times New Roman" w:hAnsi="Times New Roman" w:cs="Times New Roman"/>
          <w:i/>
          <w:noProof/>
          <w:sz w:val="24"/>
          <w:szCs w:val="24"/>
        </w:rPr>
        <w:t>Mentha piperita</w:t>
      </w:r>
      <w:r w:rsidRPr="009E3B1F">
        <w:rPr>
          <w:rFonts w:ascii="Times New Roman" w:hAnsi="Times New Roman" w:cs="Times New Roman"/>
          <w:noProof/>
          <w:sz w:val="24"/>
          <w:szCs w:val="24"/>
        </w:rPr>
        <w:t xml:space="preserve"> L. </w:t>
      </w:r>
      <w:r w:rsidRPr="009E3B1F">
        <w:rPr>
          <w:rFonts w:ascii="Times New Roman" w:hAnsi="Times New Roman" w:cs="Times New Roman"/>
          <w:i/>
          <w:iCs/>
          <w:noProof/>
          <w:sz w:val="24"/>
          <w:szCs w:val="24"/>
        </w:rPr>
        <w:t>ISRN Pharmaceutics</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2012</w:t>
      </w:r>
      <w:r w:rsidRPr="009E3B1F">
        <w:rPr>
          <w:rFonts w:ascii="Times New Roman" w:hAnsi="Times New Roman" w:cs="Times New Roman"/>
          <w:noProof/>
          <w:sz w:val="24"/>
          <w:szCs w:val="24"/>
        </w:rPr>
        <w:t>, 1–6. https://doi.org/10.5402/2012/718645</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Saldierna, J. F., Suárez, G. S., García, O. P., &amp; Rodríguez, S. J. (2001). </w:t>
      </w:r>
      <w:r w:rsidRPr="009E3B1F">
        <w:rPr>
          <w:rFonts w:ascii="Times New Roman" w:hAnsi="Times New Roman" w:cs="Times New Roman"/>
          <w:i/>
          <w:iCs/>
          <w:noProof/>
          <w:sz w:val="24"/>
          <w:szCs w:val="24"/>
        </w:rPr>
        <w:t>Recetario de hierbas y plantas medicinales</w:t>
      </w:r>
      <w:r w:rsidRPr="009E3B1F">
        <w:rPr>
          <w:rFonts w:ascii="Times New Roman" w:hAnsi="Times New Roman" w:cs="Times New Roman"/>
          <w:noProof/>
          <w:sz w:val="24"/>
          <w:szCs w:val="24"/>
        </w:rPr>
        <w:t>. Ediciones EuroMéxico.</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Shaikh, A. M., Shrivastava, B., Apte, K. G., &amp; Navale, S. D. (2016). Medicinal Plants as Potential Source of Anticancer Agents: A Review. </w:t>
      </w:r>
      <w:r w:rsidRPr="009E3B1F">
        <w:rPr>
          <w:rFonts w:ascii="Times New Roman" w:hAnsi="Times New Roman" w:cs="Times New Roman"/>
          <w:i/>
          <w:iCs/>
          <w:noProof/>
          <w:sz w:val="24"/>
          <w:szCs w:val="24"/>
        </w:rPr>
        <w:t>J. Pharm. Phytochem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5</w:t>
      </w:r>
      <w:r w:rsidRPr="009E3B1F">
        <w:rPr>
          <w:rFonts w:ascii="Times New Roman" w:hAnsi="Times New Roman" w:cs="Times New Roman"/>
          <w:noProof/>
          <w:sz w:val="24"/>
          <w:szCs w:val="24"/>
        </w:rPr>
        <w:t>(2), 291–295.</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Sindhu, S., &amp; Manorama. (2014). Ethnobotanical, Phytochemical and invitro antioxidant activity of medicinal plant </w:t>
      </w:r>
      <w:r w:rsidRPr="008A3744">
        <w:rPr>
          <w:rFonts w:ascii="Times New Roman" w:hAnsi="Times New Roman" w:cs="Times New Roman"/>
          <w:i/>
          <w:noProof/>
          <w:sz w:val="24"/>
          <w:szCs w:val="24"/>
        </w:rPr>
        <w:t>Pimenta dioica</w:t>
      </w:r>
      <w:r w:rsidRPr="009E3B1F">
        <w:rPr>
          <w:rFonts w:ascii="Times New Roman" w:hAnsi="Times New Roman" w:cs="Times New Roman"/>
          <w:noProof/>
          <w:sz w:val="24"/>
          <w:szCs w:val="24"/>
        </w:rPr>
        <w:t xml:space="preserve"> (l.) Merr. (Myrtaceae) from Attappadi, Palakkad district, Kerala. </w:t>
      </w:r>
      <w:r w:rsidRPr="009E3B1F">
        <w:rPr>
          <w:rFonts w:ascii="Times New Roman" w:hAnsi="Times New Roman" w:cs="Times New Roman"/>
          <w:i/>
          <w:iCs/>
          <w:noProof/>
          <w:sz w:val="24"/>
          <w:szCs w:val="24"/>
        </w:rPr>
        <w:t>Res. In Pharm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4</w:t>
      </w:r>
      <w:r w:rsidRPr="009E3B1F">
        <w:rPr>
          <w:rFonts w:ascii="Times New Roman" w:hAnsi="Times New Roman" w:cs="Times New Roman"/>
          <w:noProof/>
          <w:sz w:val="24"/>
          <w:szCs w:val="24"/>
        </w:rPr>
        <w:t>(1), 1–7.</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Singh, S., Sharma, P. K., Kumar, N., &amp; Dudhe, R. (2010). Biological activities of </w:t>
      </w:r>
      <w:r w:rsidRPr="008A3744">
        <w:rPr>
          <w:rFonts w:ascii="Times New Roman" w:hAnsi="Times New Roman" w:cs="Times New Roman"/>
          <w:i/>
          <w:noProof/>
          <w:sz w:val="24"/>
          <w:szCs w:val="24"/>
        </w:rPr>
        <w:t>Aloe vera</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Internal. J. Pharm. Tech</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w:t>
      </w:r>
      <w:r w:rsidRPr="009E3B1F">
        <w:rPr>
          <w:rFonts w:ascii="Times New Roman" w:hAnsi="Times New Roman" w:cs="Times New Roman"/>
          <w:noProof/>
          <w:sz w:val="24"/>
          <w:szCs w:val="24"/>
        </w:rPr>
        <w:t>(3), 259–280.</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Suffness, M., &amp; Pezzuto, J. M. (1990). Assays related to cancer drug discovery. In H. K. (Ed.), </w:t>
      </w:r>
      <w:r w:rsidRPr="009E3B1F">
        <w:rPr>
          <w:rFonts w:ascii="Times New Roman" w:hAnsi="Times New Roman" w:cs="Times New Roman"/>
          <w:i/>
          <w:iCs/>
          <w:noProof/>
          <w:sz w:val="24"/>
          <w:szCs w:val="24"/>
        </w:rPr>
        <w:t>Methods in Plant Biochemistry: Assays for Bioactivity</w:t>
      </w:r>
      <w:r w:rsidRPr="009E3B1F">
        <w:rPr>
          <w:rFonts w:ascii="Times New Roman" w:hAnsi="Times New Roman" w:cs="Times New Roman"/>
          <w:noProof/>
          <w:sz w:val="24"/>
          <w:szCs w:val="24"/>
        </w:rPr>
        <w:t xml:space="preserve"> (pp. 71–133). Academic Press, London.</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Sukandar, E. Y., Sigit, J. I., &amp; Adiwibowo, L. F. (2013). Study of Kidney repair mechanisms of Corn Silk (</w:t>
      </w:r>
      <w:r w:rsidRPr="008A3744">
        <w:rPr>
          <w:rFonts w:ascii="Times New Roman" w:hAnsi="Times New Roman" w:cs="Times New Roman"/>
          <w:i/>
          <w:noProof/>
          <w:sz w:val="24"/>
          <w:szCs w:val="24"/>
        </w:rPr>
        <w:t>Zea mays</w:t>
      </w:r>
      <w:r w:rsidRPr="009E3B1F">
        <w:rPr>
          <w:rFonts w:ascii="Times New Roman" w:hAnsi="Times New Roman" w:cs="Times New Roman"/>
          <w:noProof/>
          <w:sz w:val="24"/>
          <w:szCs w:val="24"/>
        </w:rPr>
        <w:t xml:space="preserve"> L. Hair)-Binahong (</w:t>
      </w:r>
      <w:r w:rsidRPr="008A3744">
        <w:rPr>
          <w:rFonts w:ascii="Times New Roman" w:hAnsi="Times New Roman" w:cs="Times New Roman"/>
          <w:i/>
          <w:noProof/>
          <w:sz w:val="24"/>
          <w:szCs w:val="24"/>
        </w:rPr>
        <w:t>Anredera cordifolia</w:t>
      </w:r>
      <w:r w:rsidRPr="009E3B1F">
        <w:rPr>
          <w:rFonts w:ascii="Times New Roman" w:hAnsi="Times New Roman" w:cs="Times New Roman"/>
          <w:noProof/>
          <w:sz w:val="24"/>
          <w:szCs w:val="24"/>
        </w:rPr>
        <w:t xml:space="preserve"> (Ten) Steenis) Leaves combination in rat model of kidney failure. </w:t>
      </w:r>
      <w:r w:rsidRPr="009E3B1F">
        <w:rPr>
          <w:rFonts w:ascii="Times New Roman" w:hAnsi="Times New Roman" w:cs="Times New Roman"/>
          <w:i/>
          <w:iCs/>
          <w:noProof/>
          <w:sz w:val="24"/>
          <w:szCs w:val="24"/>
        </w:rPr>
        <w:t>Inter. J. Pharm.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9</w:t>
      </w:r>
      <w:r w:rsidRPr="009E3B1F">
        <w:rPr>
          <w:rFonts w:ascii="Times New Roman" w:hAnsi="Times New Roman" w:cs="Times New Roman"/>
          <w:noProof/>
          <w:sz w:val="24"/>
          <w:szCs w:val="24"/>
        </w:rPr>
        <w:t>(1), 12–23.</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Sultana, S., Khan, A., Safhi, M., &amp; A. Alhazmi H. (2016). Cough suppressant Herbal Drugs: A Review. </w:t>
      </w:r>
      <w:r w:rsidRPr="009E3B1F">
        <w:rPr>
          <w:rFonts w:ascii="Times New Roman" w:hAnsi="Times New Roman" w:cs="Times New Roman"/>
          <w:i/>
          <w:iCs/>
          <w:noProof/>
          <w:sz w:val="24"/>
          <w:szCs w:val="24"/>
        </w:rPr>
        <w:t>J. Pharm. SCi. Invention</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5</w:t>
      </w:r>
      <w:r w:rsidRPr="009E3B1F">
        <w:rPr>
          <w:rFonts w:ascii="Times New Roman" w:hAnsi="Times New Roman" w:cs="Times New Roman"/>
          <w:noProof/>
          <w:sz w:val="24"/>
          <w:szCs w:val="24"/>
        </w:rPr>
        <w:t>(1), 15–28.</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Tiwari, S. (2008). Plants: A rich source of Herbal medicine. </w:t>
      </w:r>
      <w:r w:rsidRPr="009E3B1F">
        <w:rPr>
          <w:rFonts w:ascii="Times New Roman" w:hAnsi="Times New Roman" w:cs="Times New Roman"/>
          <w:i/>
          <w:iCs/>
          <w:noProof/>
          <w:sz w:val="24"/>
          <w:szCs w:val="24"/>
        </w:rPr>
        <w:t>J. Nat. Prod</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w:t>
      </w:r>
      <w:r w:rsidRPr="009E3B1F">
        <w:rPr>
          <w:rFonts w:ascii="Times New Roman" w:hAnsi="Times New Roman" w:cs="Times New Roman"/>
          <w:noProof/>
          <w:sz w:val="24"/>
          <w:szCs w:val="24"/>
        </w:rPr>
        <w:t>, 27–35.</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Toyang, N. J., Toyang, A. N., &amp; Toyeng, T. N. (2012). Anticancer Compounds from </w:t>
      </w:r>
      <w:r w:rsidRPr="008A3744">
        <w:rPr>
          <w:rFonts w:ascii="Times New Roman" w:hAnsi="Times New Roman" w:cs="Times New Roman"/>
          <w:i/>
          <w:noProof/>
          <w:sz w:val="24"/>
          <w:szCs w:val="24"/>
        </w:rPr>
        <w:t>Vernonia guineensis</w:t>
      </w:r>
      <w:r w:rsidRPr="009E3B1F">
        <w:rPr>
          <w:rFonts w:ascii="Times New Roman" w:hAnsi="Times New Roman" w:cs="Times New Roman"/>
          <w:noProof/>
          <w:sz w:val="24"/>
          <w:szCs w:val="24"/>
        </w:rPr>
        <w:t>.</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UNAM. (2009a). Atlas de la medicina tradicional mexicana: Ala de murciélago. Retrieved April 4, </w:t>
      </w:r>
      <w:r w:rsidRPr="009E3B1F">
        <w:rPr>
          <w:rFonts w:ascii="Times New Roman" w:hAnsi="Times New Roman" w:cs="Times New Roman"/>
          <w:noProof/>
          <w:sz w:val="24"/>
          <w:szCs w:val="24"/>
        </w:rPr>
        <w:lastRenderedPageBreak/>
        <w:t>2018, from http://www.medicinatradicionalmexicana.unam.mx/monografia.php</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UNAM. (2009b). Atlas de la medicina tradicional mexicana: Asoñate. Retrieved April 4, 2018, from http://www.medicinatradicionalmexicana.unam.mx/monografia.php?l=3&amp;t=&amp;id=7999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UNAM. (2009c). Atlas de las plantas de la medicina tradicional mexicana: Calahuala. Retrieved April 4, 2018, from http://www.medicinatradicionalmexicana.unam.mx/monografia.php?l=3&amp;t=&amp;id=7317</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UNAM. (2009d). Atlas de las plantas de la medicina tradicional mexicana: Caña o caña morada. Retrieved from http://www.medicinatradicionalmexicana.unam.mx/monografia.php?l=3&amp;t=Saccharum officinarum&amp;id=7332</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UNAM. (2009e). Atlas de las plantas de la medicina tradicional mexicana: Chilillo. Retrieved April 4, 2018, from http://www.medicinatradicionalmexicana.unam.mx/monografia.php?l=3&amp;t=&amp;id=7219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UNAM. (2009f). Atlas de las plantas de la medicina tradicional mexicana: Espinosilla. Retrieved April 4, 2018, from http://www.medicinatradicionalmexicana.unam.mx/monografia.php?l=3&amp;t=espinosilla&amp;id=7538</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UNAM. (2009g). Atlas de las plantas de la medicina tradicional mexicana: Hierba dulce. Retrieved April 4, 2018, from http://www.medicinatradicionalmexicana.unam.mx/monografia.php?l=3&amp;t=hierba dulce&amp;id=7979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UNAM. (2009h). Atlas de las plantas de la medicina tradicional mexicana: Hoja Santa. Retrieved April 4, 2018, from http://www.medicinatradicionalmexicana.unam.mx/monografia.php?l=3&amp;t=hierba santa&amp;id=7699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UNAM. (2009i). Atlas de las plantas de la medicina tradicional mexicana: Kouapajxiuit o Santa Elena. Retrieved April 4, 2018, from http://www.medicinatradicionalmexicana.unam.mx/flora2.php?l=4&amp;t=Santa Elena&amp;po=nahua&amp;id=5041&amp;clave_region=22</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UNAM. (2009j). Atlas de las plantas de la medicina tradicional mexicana: Lengüa de ciervo. Retrieved April 4, 2018, from http://www.medicinatradicionalmexicana.unam.mx/monografia.php?l=3&amp;t=Tectaria heracleifolia&amp;id=7404</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UNAM. (2009k). Atlas de las plantas de la medicina tradicional mexicana: Limón. Retrieved April 4, 2018, from http://www.medicinatradicionalmexicana.unam.mx/monografia.php?l=3&amp;t=Citrus limon&amp;id=7412</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UNAM. (2009l). Atlas de las plantas de la medicina tradicional mexicana: Mirto. Retrieved April 4, 2018, from http://www.medicinatradicionalmexicana.unam.mx/monografia.php?l=3&amp;t=&amp;id=7720</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UNAM. (2009m). Atlas de las plantas de la medicina tradicional mexicana: Mozote. Retrieved April 4, 2018, from http://www.medicinatradicionalmexicana.unam.mx/monografia.php?l=3&amp;t=&amp;id=7733</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UNAM. (2009n). Atlas de las plantas de la medicina tradicional mexicana: Muicle. Retrieved April 4, 2018, from http://www.medicinatradicionalmexicana.unam.mx/monografia.php?l=3&amp;t=muicle&amp;id=7981</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UNAM. (2009o). Atlas de las plantas de la medicina tradicional mexicana: Sauco. Retrieved April 4, 2018, from http://www.medicinatradicionalmexicana.unam.mx/monografia.php?l=3&amp;t=sauco&amp;id=7491</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UNAM. (2009p). Atlas de las plantas de la medicina tradicional mexicana: Zacapale. Retrieved April 4, 2018, from http://www.medicinatradicionalmexicana.unam.mx/monografia.php?l=3&amp;t=&amp;id=7419</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UNAM. (2009q). Atlas de las plantas de la medicina tradicional mexicana:c. Astzomiate. Retrieved April 4, 2018, from http://www.medicinatradicionalmexicana.unam.mx/monografia.php?l=3&amp;t=Plumeria acutifolia&amp;id=7302</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lastRenderedPageBreak/>
        <w:t>UNAM. (2009r). Atlas de las plantas de la medicina tradicional mexicana:e. Caña de venado. Retrieved April 4, 2018, from http://www.medicinatradicionalmexicana.unam.mx/monografia.php?l=3&amp;t=Costus pulverulentus&amp;id=7038</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Uriostegui, M. T. (2014). </w:t>
      </w:r>
      <w:r w:rsidRPr="009E3B1F">
        <w:rPr>
          <w:rFonts w:ascii="Times New Roman" w:hAnsi="Times New Roman" w:cs="Times New Roman"/>
          <w:i/>
          <w:iCs/>
          <w:noProof/>
          <w:sz w:val="24"/>
          <w:szCs w:val="24"/>
        </w:rPr>
        <w:t>Análisis fitoquímico y efecto antiproliferativo de genotipos de Sechium edule (Jacq.) Sw. Sobre cáncer de mama</w:t>
      </w:r>
      <w:r w:rsidRPr="009E3B1F">
        <w:rPr>
          <w:rFonts w:ascii="Times New Roman" w:hAnsi="Times New Roman" w:cs="Times New Roman"/>
          <w:noProof/>
          <w:sz w:val="24"/>
          <w:szCs w:val="24"/>
        </w:rPr>
        <w:t>. Colegio de Postgraduados.</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Via, L. D., Mejía, M., García-Argáez, A. N., Braga, A., Toninello, A., &amp; Martínez-Vázquez, M. (2015). </w:t>
      </w:r>
      <w:r w:rsidRPr="008A3744">
        <w:rPr>
          <w:rFonts w:ascii="Times New Roman" w:hAnsi="Times New Roman" w:cs="Times New Roman"/>
          <w:noProof/>
          <w:sz w:val="24"/>
          <w:szCs w:val="24"/>
          <w:lang w:val="en-US"/>
        </w:rPr>
        <w:t>Anti-inflammatory and antiproliferative evaluation of 4</w:t>
      </w:r>
      <w:r w:rsidR="008A3744" w:rsidRPr="008A3744">
        <w:rPr>
          <w:rFonts w:ascii="Symbol" w:hAnsi="Symbol" w:cs="Times New Roman"/>
          <w:noProof/>
          <w:sz w:val="24"/>
          <w:szCs w:val="24"/>
          <w:lang w:val="en-US"/>
        </w:rPr>
        <w:t>b</w:t>
      </w:r>
      <w:r w:rsidRPr="008A3744">
        <w:rPr>
          <w:rFonts w:ascii="Times New Roman" w:hAnsi="Times New Roman" w:cs="Times New Roman"/>
          <w:noProof/>
          <w:sz w:val="24"/>
          <w:szCs w:val="24"/>
          <w:lang w:val="en-US"/>
        </w:rPr>
        <w:t>-cinnamoyloxy, 1</w:t>
      </w:r>
      <w:r w:rsidR="008A3744" w:rsidRPr="008A3744">
        <w:rPr>
          <w:rFonts w:ascii="Symbol" w:hAnsi="Symbol" w:cs="Times New Roman"/>
          <w:noProof/>
          <w:sz w:val="24"/>
          <w:szCs w:val="24"/>
          <w:lang w:val="en-US"/>
        </w:rPr>
        <w:t>b</w:t>
      </w:r>
      <w:r w:rsidRPr="008A3744">
        <w:rPr>
          <w:rFonts w:ascii="Times New Roman" w:hAnsi="Times New Roman" w:cs="Times New Roman"/>
          <w:noProof/>
          <w:sz w:val="24"/>
          <w:szCs w:val="24"/>
          <w:lang w:val="en-US"/>
        </w:rPr>
        <w:t>, 3</w:t>
      </w:r>
      <w:r w:rsidR="008A3744" w:rsidRPr="008A3744">
        <w:rPr>
          <w:rFonts w:ascii="Symbol" w:hAnsi="Symbol" w:cs="Times New Roman"/>
          <w:noProof/>
          <w:sz w:val="24"/>
          <w:szCs w:val="24"/>
          <w:lang w:val="en-US"/>
        </w:rPr>
        <w:t>a</w:t>
      </w:r>
      <w:r w:rsidRPr="008A3744">
        <w:rPr>
          <w:rFonts w:ascii="Times New Roman" w:hAnsi="Times New Roman" w:cs="Times New Roman"/>
          <w:noProof/>
          <w:sz w:val="24"/>
          <w:szCs w:val="24"/>
          <w:lang w:val="en-US"/>
        </w:rPr>
        <w:t xml:space="preserve">-dihydroxyeudesm-7, 8-ene from </w:t>
      </w:r>
      <w:r w:rsidRPr="008A3744">
        <w:rPr>
          <w:rFonts w:ascii="Times New Roman" w:hAnsi="Times New Roman" w:cs="Times New Roman"/>
          <w:i/>
          <w:noProof/>
          <w:sz w:val="24"/>
          <w:szCs w:val="24"/>
          <w:lang w:val="en-US"/>
        </w:rPr>
        <w:t>Verbesina persicifolia</w:t>
      </w:r>
      <w:r w:rsidRPr="008A3744">
        <w:rPr>
          <w:rFonts w:ascii="Times New Roman" w:hAnsi="Times New Roman" w:cs="Times New Roman"/>
          <w:noProof/>
          <w:sz w:val="24"/>
          <w:szCs w:val="24"/>
          <w:lang w:val="en-US"/>
        </w:rPr>
        <w:t xml:space="preserve"> and derivatives. </w:t>
      </w:r>
      <w:r w:rsidRPr="009E3B1F">
        <w:rPr>
          <w:rFonts w:ascii="Times New Roman" w:hAnsi="Times New Roman" w:cs="Times New Roman"/>
          <w:i/>
          <w:iCs/>
          <w:noProof/>
          <w:sz w:val="24"/>
          <w:szCs w:val="24"/>
        </w:rPr>
        <w:t>Bioorg. Med. Chem.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23</w:t>
      </w:r>
      <w:r w:rsidRPr="009E3B1F">
        <w:rPr>
          <w:rFonts w:ascii="Times New Roman" w:hAnsi="Times New Roman" w:cs="Times New Roman"/>
          <w:noProof/>
          <w:sz w:val="24"/>
          <w:szCs w:val="24"/>
        </w:rPr>
        <w:t>(17), 5816–5828.</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Vidal, F., Vidal, J. C., Gadelha, A. P. R., Lopes, C. S., Coelho, M. G. P., &amp; Monteiro-Leal, L. H. (2007). </w:t>
      </w:r>
      <w:r w:rsidRPr="008A3744">
        <w:rPr>
          <w:rFonts w:ascii="Times New Roman" w:hAnsi="Times New Roman" w:cs="Times New Roman"/>
          <w:i/>
          <w:noProof/>
          <w:sz w:val="24"/>
          <w:szCs w:val="24"/>
          <w:lang w:val="en-US"/>
        </w:rPr>
        <w:t>Giardia lamblia</w:t>
      </w:r>
      <w:r w:rsidRPr="008A3744">
        <w:rPr>
          <w:rFonts w:ascii="Times New Roman" w:hAnsi="Times New Roman" w:cs="Times New Roman"/>
          <w:noProof/>
          <w:sz w:val="24"/>
          <w:szCs w:val="24"/>
          <w:lang w:val="en-US"/>
        </w:rPr>
        <w:t xml:space="preserve">: The effects of extracts and fractions from </w:t>
      </w:r>
      <w:r w:rsidR="008A3744" w:rsidRPr="008A3744">
        <w:rPr>
          <w:rFonts w:ascii="Times New Roman" w:hAnsi="Times New Roman" w:cs="Times New Roman"/>
          <w:i/>
          <w:noProof/>
          <w:sz w:val="24"/>
          <w:szCs w:val="24"/>
          <w:lang w:val="en-US"/>
        </w:rPr>
        <w:t>Mentha</w:t>
      </w:r>
      <w:r w:rsidRPr="008A3744">
        <w:rPr>
          <w:rFonts w:ascii="Times New Roman" w:hAnsi="Times New Roman" w:cs="Times New Roman"/>
          <w:i/>
          <w:noProof/>
          <w:sz w:val="24"/>
          <w:szCs w:val="24"/>
          <w:lang w:val="en-US"/>
        </w:rPr>
        <w:t xml:space="preserve"> piperita</w:t>
      </w:r>
      <w:r w:rsidRPr="008A3744">
        <w:rPr>
          <w:rFonts w:ascii="Times New Roman" w:hAnsi="Times New Roman" w:cs="Times New Roman"/>
          <w:noProof/>
          <w:sz w:val="24"/>
          <w:szCs w:val="24"/>
          <w:lang w:val="en-US"/>
        </w:rPr>
        <w:t xml:space="preserve"> Lin. </w:t>
      </w:r>
      <w:r w:rsidRPr="009E3B1F">
        <w:rPr>
          <w:rFonts w:ascii="Times New Roman" w:hAnsi="Times New Roman" w:cs="Times New Roman"/>
          <w:noProof/>
          <w:sz w:val="24"/>
          <w:szCs w:val="24"/>
        </w:rPr>
        <w:t xml:space="preserve">(Lamiaceae) on trophozoites. </w:t>
      </w:r>
      <w:r w:rsidRPr="009E3B1F">
        <w:rPr>
          <w:rFonts w:ascii="Times New Roman" w:hAnsi="Times New Roman" w:cs="Times New Roman"/>
          <w:i/>
          <w:iCs/>
          <w:noProof/>
          <w:sz w:val="24"/>
          <w:szCs w:val="24"/>
        </w:rPr>
        <w:t>Exp. Parasitology</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115</w:t>
      </w:r>
      <w:r w:rsidRPr="009E3B1F">
        <w:rPr>
          <w:rFonts w:ascii="Times New Roman" w:hAnsi="Times New Roman" w:cs="Times New Roman"/>
          <w:noProof/>
          <w:sz w:val="24"/>
          <w:szCs w:val="24"/>
        </w:rPr>
        <w:t>(1), 25–31.</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Vijitha, T. P., &amp; Saranya, D. (2017). Corn Silk-A medicinal boon. </w:t>
      </w:r>
      <w:r w:rsidRPr="009E3B1F">
        <w:rPr>
          <w:rFonts w:ascii="Times New Roman" w:hAnsi="Times New Roman" w:cs="Times New Roman"/>
          <w:i/>
          <w:iCs/>
          <w:noProof/>
          <w:sz w:val="24"/>
          <w:szCs w:val="24"/>
        </w:rPr>
        <w:t>Intern. J. Chem. Tech. Research</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10</w:t>
      </w:r>
      <w:r w:rsidRPr="009E3B1F">
        <w:rPr>
          <w:rFonts w:ascii="Times New Roman" w:hAnsi="Times New Roman" w:cs="Times New Roman"/>
          <w:noProof/>
          <w:sz w:val="24"/>
          <w:szCs w:val="24"/>
        </w:rPr>
        <w:t>(10), 129–137.</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Villavicencio, N. M. A., &amp; Pérez, E. B. E. (2006). </w:t>
      </w:r>
      <w:r w:rsidRPr="009E3B1F">
        <w:rPr>
          <w:rFonts w:ascii="Times New Roman" w:hAnsi="Times New Roman" w:cs="Times New Roman"/>
          <w:i/>
          <w:iCs/>
          <w:noProof/>
          <w:sz w:val="24"/>
          <w:szCs w:val="24"/>
        </w:rPr>
        <w:t>Pantas útiles del Estado de Hidalgo III</w:t>
      </w:r>
      <w:r w:rsidRPr="009E3B1F">
        <w:rPr>
          <w:rFonts w:ascii="Times New Roman" w:hAnsi="Times New Roman" w:cs="Times New Roman"/>
          <w:noProof/>
          <w:sz w:val="24"/>
          <w:szCs w:val="24"/>
        </w:rPr>
        <w:t>. Universidad Autónoma del Estado de Hidalgo, México.</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Waizel-Bucay, J. (2002). Uso tradicional e investigación científica de </w:t>
      </w:r>
      <w:r w:rsidRPr="008A3744">
        <w:rPr>
          <w:rFonts w:ascii="Times New Roman" w:hAnsi="Times New Roman" w:cs="Times New Roman"/>
          <w:i/>
          <w:noProof/>
          <w:sz w:val="24"/>
          <w:szCs w:val="24"/>
        </w:rPr>
        <w:t>Talauma mexicana</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Rev. Mex. Cardiol.</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13</w:t>
      </w:r>
      <w:r w:rsidRPr="009E3B1F">
        <w:rPr>
          <w:rFonts w:ascii="Times New Roman" w:hAnsi="Times New Roman" w:cs="Times New Roman"/>
          <w:noProof/>
          <w:sz w:val="24"/>
          <w:szCs w:val="24"/>
        </w:rPr>
        <w:t>(1), 31–38.</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Waizel-Bucay, J., Martínez-Porcayo, G., Villarreal-Ortega, M. L., Alonso.Cortés, D., &amp; A. Pliego-Castañeda. (2003). Estudio preliminar etnobotánico, fitoquímico, de la actividad citotóxica y antimicrobiana de </w:t>
      </w:r>
      <w:r w:rsidRPr="008A3744">
        <w:rPr>
          <w:rFonts w:ascii="Times New Roman" w:hAnsi="Times New Roman" w:cs="Times New Roman"/>
          <w:i/>
          <w:noProof/>
          <w:sz w:val="24"/>
          <w:szCs w:val="24"/>
        </w:rPr>
        <w:t>Cuphea aequipetala</w:t>
      </w:r>
      <w:r w:rsidRPr="009E3B1F">
        <w:rPr>
          <w:rFonts w:ascii="Times New Roman" w:hAnsi="Times New Roman" w:cs="Times New Roman"/>
          <w:noProof/>
          <w:sz w:val="24"/>
          <w:szCs w:val="24"/>
        </w:rPr>
        <w:t xml:space="preserve"> Cav. (Lythraceae). </w:t>
      </w:r>
      <w:r w:rsidRPr="009E3B1F">
        <w:rPr>
          <w:rFonts w:ascii="Times New Roman" w:hAnsi="Times New Roman" w:cs="Times New Roman"/>
          <w:i/>
          <w:iCs/>
          <w:noProof/>
          <w:sz w:val="24"/>
          <w:szCs w:val="24"/>
        </w:rPr>
        <w:t>Polibotánica</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15</w:t>
      </w:r>
      <w:r w:rsidRPr="009E3B1F">
        <w:rPr>
          <w:rFonts w:ascii="Times New Roman" w:hAnsi="Times New Roman" w:cs="Times New Roman"/>
          <w:noProof/>
          <w:sz w:val="24"/>
          <w:szCs w:val="24"/>
        </w:rPr>
        <w:t>, 99–108.</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Wang, J., Li, J., Zhao, P., Ma, W., Feng, X., &amp; Chen, K. (2015). Antitumor Activities of Ethyl Acetate Extracts from </w:t>
      </w:r>
      <w:r w:rsidRPr="008A3744">
        <w:rPr>
          <w:rFonts w:ascii="Times New Roman" w:hAnsi="Times New Roman" w:cs="Times New Roman"/>
          <w:i/>
          <w:noProof/>
          <w:sz w:val="24"/>
          <w:szCs w:val="24"/>
        </w:rPr>
        <w:t>Selaginella doederleinii</w:t>
      </w:r>
      <w:r w:rsidRPr="009E3B1F">
        <w:rPr>
          <w:rFonts w:ascii="Times New Roman" w:hAnsi="Times New Roman" w:cs="Times New Roman"/>
          <w:noProof/>
          <w:sz w:val="24"/>
          <w:szCs w:val="24"/>
        </w:rPr>
        <w:t xml:space="preserve"> Hieron In Vitro and In Vivo and Its Possible Mechanism. </w:t>
      </w:r>
      <w:r w:rsidRPr="009E3B1F">
        <w:rPr>
          <w:rFonts w:ascii="Times New Roman" w:hAnsi="Times New Roman" w:cs="Times New Roman"/>
          <w:i/>
          <w:iCs/>
          <w:noProof/>
          <w:sz w:val="24"/>
          <w:szCs w:val="24"/>
        </w:rPr>
        <w:t>Evidence-Based Complementary and Alternative Medicine</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2015</w:t>
      </w:r>
      <w:r w:rsidRPr="009E3B1F">
        <w:rPr>
          <w:rFonts w:ascii="Times New Roman" w:hAnsi="Times New Roman" w:cs="Times New Roman"/>
          <w:noProof/>
          <w:sz w:val="24"/>
          <w:szCs w:val="24"/>
        </w:rPr>
        <w:t>, 1–9. https://doi.org/10.1155/2015/865714</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Whelan, L. C., &amp; Ryan, M. F. (2003). Ethanolic extracts of </w:t>
      </w:r>
      <w:r w:rsidRPr="008A3744">
        <w:rPr>
          <w:rFonts w:ascii="Times New Roman" w:hAnsi="Times New Roman" w:cs="Times New Roman"/>
          <w:i/>
          <w:noProof/>
          <w:sz w:val="24"/>
          <w:szCs w:val="24"/>
        </w:rPr>
        <w:t>Euphorbia</w:t>
      </w:r>
      <w:r w:rsidRPr="009E3B1F">
        <w:rPr>
          <w:rFonts w:ascii="Times New Roman" w:hAnsi="Times New Roman" w:cs="Times New Roman"/>
          <w:noProof/>
          <w:sz w:val="24"/>
          <w:szCs w:val="24"/>
        </w:rPr>
        <w:t xml:space="preserve"> and other ethnobotanical species as inhibitors of human tumor cell growth. </w:t>
      </w:r>
      <w:r w:rsidRPr="009E3B1F">
        <w:rPr>
          <w:rFonts w:ascii="Times New Roman" w:hAnsi="Times New Roman" w:cs="Times New Roman"/>
          <w:i/>
          <w:iCs/>
          <w:noProof/>
          <w:sz w:val="24"/>
          <w:szCs w:val="24"/>
        </w:rPr>
        <w:t>Phytomedicine</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10</w:t>
      </w:r>
      <w:r w:rsidRPr="009E3B1F">
        <w:rPr>
          <w:rFonts w:ascii="Times New Roman" w:hAnsi="Times New Roman" w:cs="Times New Roman"/>
          <w:noProof/>
          <w:sz w:val="24"/>
          <w:szCs w:val="24"/>
        </w:rPr>
        <w:t>, 53 – 58.</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Wong, F. C., Woo, C. C., Hsu, A., &amp; Tan, B. K. H. (2013). The Anti-Cancer Activities of </w:t>
      </w:r>
      <w:r w:rsidRPr="008A3744">
        <w:rPr>
          <w:rFonts w:ascii="Times New Roman" w:hAnsi="Times New Roman" w:cs="Times New Roman"/>
          <w:i/>
          <w:noProof/>
          <w:sz w:val="24"/>
          <w:szCs w:val="24"/>
        </w:rPr>
        <w:t>Vernonia amygdalina</w:t>
      </w:r>
      <w:r w:rsidRPr="009E3B1F">
        <w:rPr>
          <w:rFonts w:ascii="Times New Roman" w:hAnsi="Times New Roman" w:cs="Times New Roman"/>
          <w:noProof/>
          <w:sz w:val="24"/>
          <w:szCs w:val="24"/>
        </w:rPr>
        <w:t xml:space="preserve"> Extract in Human Breast Cancer Cell Lines Are Mediated through Caspase-Dependent and p53-Independent Pathways. </w:t>
      </w:r>
      <w:r w:rsidRPr="009E3B1F">
        <w:rPr>
          <w:rFonts w:ascii="Times New Roman" w:hAnsi="Times New Roman" w:cs="Times New Roman"/>
          <w:i/>
          <w:iCs/>
          <w:noProof/>
          <w:sz w:val="24"/>
          <w:szCs w:val="24"/>
        </w:rPr>
        <w:t>PLoS ONE</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8</w:t>
      </w:r>
      <w:r w:rsidRPr="009E3B1F">
        <w:rPr>
          <w:rFonts w:ascii="Times New Roman" w:hAnsi="Times New Roman" w:cs="Times New Roman"/>
          <w:noProof/>
          <w:sz w:val="24"/>
          <w:szCs w:val="24"/>
        </w:rPr>
        <w:t>(10), e78021. https://doi.org/10.1371/journal.pone.0078021</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3B1F">
        <w:rPr>
          <w:rFonts w:ascii="Times New Roman" w:hAnsi="Times New Roman" w:cs="Times New Roman"/>
          <w:noProof/>
          <w:sz w:val="24"/>
          <w:szCs w:val="24"/>
        </w:rPr>
        <w:t xml:space="preserve">Wu, T. H., Chow, L. P., &amp; Lin, J. Y. (1998). Sechiumin, a ribosome-inactivating protein from the edible gourd, </w:t>
      </w:r>
      <w:r w:rsidRPr="008A3744">
        <w:rPr>
          <w:rFonts w:ascii="Times New Roman" w:hAnsi="Times New Roman" w:cs="Times New Roman"/>
          <w:i/>
          <w:noProof/>
          <w:sz w:val="24"/>
          <w:szCs w:val="24"/>
        </w:rPr>
        <w:t>Sechium edule</w:t>
      </w:r>
      <w:r w:rsidRPr="009E3B1F">
        <w:rPr>
          <w:rFonts w:ascii="Times New Roman" w:hAnsi="Times New Roman" w:cs="Times New Roman"/>
          <w:noProof/>
          <w:sz w:val="24"/>
          <w:szCs w:val="24"/>
        </w:rPr>
        <w:t xml:space="preserve"> Swartz-purification, characterization, molecular cloning and expression. </w:t>
      </w:r>
      <w:r w:rsidRPr="009E3B1F">
        <w:rPr>
          <w:rFonts w:ascii="Times New Roman" w:hAnsi="Times New Roman" w:cs="Times New Roman"/>
          <w:i/>
          <w:iCs/>
          <w:noProof/>
          <w:sz w:val="24"/>
          <w:szCs w:val="24"/>
        </w:rPr>
        <w:t>Eur. J. Biochem.</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255</w:t>
      </w:r>
      <w:r w:rsidRPr="009E3B1F">
        <w:rPr>
          <w:rFonts w:ascii="Times New Roman" w:hAnsi="Times New Roman" w:cs="Times New Roman"/>
          <w:noProof/>
          <w:sz w:val="24"/>
          <w:szCs w:val="24"/>
        </w:rPr>
        <w:t>, 400–408.</w:t>
      </w:r>
    </w:p>
    <w:p w:rsidR="009E3B1F" w:rsidRPr="009E3B1F" w:rsidRDefault="009E3B1F" w:rsidP="009E3B1F">
      <w:pPr>
        <w:widowControl w:val="0"/>
        <w:autoSpaceDE w:val="0"/>
        <w:autoSpaceDN w:val="0"/>
        <w:adjustRightInd w:val="0"/>
        <w:spacing w:after="0" w:line="240" w:lineRule="auto"/>
        <w:ind w:left="480" w:hanging="480"/>
        <w:rPr>
          <w:rFonts w:ascii="Times New Roman" w:hAnsi="Times New Roman" w:cs="Times New Roman"/>
          <w:noProof/>
          <w:sz w:val="24"/>
        </w:rPr>
      </w:pPr>
      <w:r w:rsidRPr="009E3B1F">
        <w:rPr>
          <w:rFonts w:ascii="Times New Roman" w:hAnsi="Times New Roman" w:cs="Times New Roman"/>
          <w:noProof/>
          <w:sz w:val="24"/>
          <w:szCs w:val="24"/>
        </w:rPr>
        <w:t xml:space="preserve">Zavala-Sánchez, M., Pérez-Gutiérrez, S., Pérez-González, C., Sánchez-Saldivar, D., &amp; L. Arias-García. (2002). Antidiarrohoeal activity of Nonanal, an Aldehyde isolated from </w:t>
      </w:r>
      <w:r w:rsidRPr="008A3744">
        <w:rPr>
          <w:rFonts w:ascii="Times New Roman" w:hAnsi="Times New Roman" w:cs="Times New Roman"/>
          <w:i/>
          <w:noProof/>
          <w:sz w:val="24"/>
          <w:szCs w:val="24"/>
        </w:rPr>
        <w:t>Artemisia ludoviciana</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Pharm Biol.</w:t>
      </w:r>
      <w:r w:rsidRPr="009E3B1F">
        <w:rPr>
          <w:rFonts w:ascii="Times New Roman" w:hAnsi="Times New Roman" w:cs="Times New Roman"/>
          <w:noProof/>
          <w:sz w:val="24"/>
          <w:szCs w:val="24"/>
        </w:rPr>
        <w:t xml:space="preserve">, </w:t>
      </w:r>
      <w:r w:rsidRPr="009E3B1F">
        <w:rPr>
          <w:rFonts w:ascii="Times New Roman" w:hAnsi="Times New Roman" w:cs="Times New Roman"/>
          <w:i/>
          <w:iCs/>
          <w:noProof/>
          <w:sz w:val="24"/>
          <w:szCs w:val="24"/>
        </w:rPr>
        <w:t>40</w:t>
      </w:r>
      <w:r w:rsidRPr="009E3B1F">
        <w:rPr>
          <w:rFonts w:ascii="Times New Roman" w:hAnsi="Times New Roman" w:cs="Times New Roman"/>
          <w:noProof/>
          <w:sz w:val="24"/>
          <w:szCs w:val="24"/>
        </w:rPr>
        <w:t>(4), 263–268.</w:t>
      </w:r>
    </w:p>
    <w:p w:rsidR="002D3545" w:rsidRDefault="00DD1405" w:rsidP="001D243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fldChar w:fldCharType="end"/>
      </w:r>
    </w:p>
    <w:p w:rsidR="00DD1405" w:rsidRDefault="00DD1405" w:rsidP="00A54FE5">
      <w:pPr>
        <w:pStyle w:val="NormalWeb"/>
        <w:ind w:left="480" w:hanging="480"/>
        <w:jc w:val="both"/>
      </w:pPr>
    </w:p>
    <w:p w:rsidR="0075765E" w:rsidRPr="004205F7" w:rsidRDefault="0075765E" w:rsidP="00A54FE5">
      <w:pPr>
        <w:spacing w:line="480" w:lineRule="auto"/>
        <w:jc w:val="both"/>
        <w:rPr>
          <w:rFonts w:ascii="Times New Roman" w:hAnsi="Times New Roman" w:cs="Times New Roman"/>
          <w:sz w:val="24"/>
          <w:szCs w:val="24"/>
        </w:rPr>
      </w:pPr>
    </w:p>
    <w:p w:rsidR="00FB467B" w:rsidRPr="004205F7" w:rsidRDefault="00FB467B" w:rsidP="00A54FE5">
      <w:pPr>
        <w:jc w:val="both"/>
        <w:rPr>
          <w:rFonts w:ascii="Times New Roman" w:hAnsi="Times New Roman" w:cs="Times New Roman"/>
          <w:sz w:val="24"/>
          <w:szCs w:val="24"/>
        </w:rPr>
      </w:pPr>
      <w:bookmarkStart w:id="0" w:name="_GoBack"/>
      <w:bookmarkEnd w:id="0"/>
    </w:p>
    <w:sectPr w:rsidR="00FB467B" w:rsidRPr="004205F7" w:rsidSect="00200FBE">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EEA" w:rsidRDefault="001B7EEA" w:rsidP="0058610E">
      <w:pPr>
        <w:spacing w:after="0" w:line="240" w:lineRule="auto"/>
      </w:pPr>
      <w:r>
        <w:separator/>
      </w:r>
    </w:p>
  </w:endnote>
  <w:endnote w:type="continuationSeparator" w:id="0">
    <w:p w:rsidR="001B7EEA" w:rsidRDefault="001B7EEA" w:rsidP="0058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EEA" w:rsidRDefault="001B7EEA" w:rsidP="0058610E">
      <w:pPr>
        <w:spacing w:after="0" w:line="240" w:lineRule="auto"/>
      </w:pPr>
      <w:r>
        <w:separator/>
      </w:r>
    </w:p>
  </w:footnote>
  <w:footnote w:type="continuationSeparator" w:id="0">
    <w:p w:rsidR="001B7EEA" w:rsidRDefault="001B7EEA" w:rsidP="00586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E0825"/>
    <w:multiLevelType w:val="hybridMultilevel"/>
    <w:tmpl w:val="867CC5D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11DA1866"/>
    <w:multiLevelType w:val="hybridMultilevel"/>
    <w:tmpl w:val="93F6D58A"/>
    <w:lvl w:ilvl="0" w:tplc="2FFE6A3C">
      <w:start w:val="1"/>
      <w:numFmt w:val="decimal"/>
      <w:lvlText w:val="%1."/>
      <w:lvlJc w:val="left"/>
      <w:pPr>
        <w:tabs>
          <w:tab w:val="num" w:pos="360"/>
        </w:tabs>
        <w:ind w:left="36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AF68A6"/>
    <w:multiLevelType w:val="hybridMultilevel"/>
    <w:tmpl w:val="ED825652"/>
    <w:lvl w:ilvl="0" w:tplc="080A0019">
      <w:start w:val="2"/>
      <w:numFmt w:val="low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361738"/>
    <w:multiLevelType w:val="hybridMultilevel"/>
    <w:tmpl w:val="742417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1866A1"/>
    <w:multiLevelType w:val="hybridMultilevel"/>
    <w:tmpl w:val="CA0E30DC"/>
    <w:lvl w:ilvl="0" w:tplc="DD34A80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7C72EE"/>
    <w:multiLevelType w:val="multilevel"/>
    <w:tmpl w:val="DF729F2E"/>
    <w:lvl w:ilvl="0">
      <w:start w:val="2"/>
      <w:numFmt w:val="decimal"/>
      <w:lvlText w:val="%1."/>
      <w:lvlJc w:val="left"/>
      <w:pPr>
        <w:ind w:left="540" w:hanging="540"/>
      </w:pPr>
      <w:rPr>
        <w:rFonts w:hint="default"/>
      </w:rPr>
    </w:lvl>
    <w:lvl w:ilvl="1">
      <w:start w:val="3"/>
      <w:numFmt w:val="decimal"/>
      <w:lvlText w:val="%1.%2."/>
      <w:lvlJc w:val="left"/>
      <w:pPr>
        <w:ind w:left="630" w:hanging="54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
    <w:nsid w:val="37A91EC6"/>
    <w:multiLevelType w:val="multilevel"/>
    <w:tmpl w:val="94C27FCE"/>
    <w:lvl w:ilvl="0">
      <w:start w:val="2"/>
      <w:numFmt w:val="decimal"/>
      <w:lvlText w:val="%1."/>
      <w:lvlJc w:val="left"/>
      <w:pPr>
        <w:ind w:left="720" w:hanging="720"/>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46E74C75"/>
    <w:multiLevelType w:val="multilevel"/>
    <w:tmpl w:val="E97A72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7C85BA4"/>
    <w:multiLevelType w:val="multilevel"/>
    <w:tmpl w:val="4D38E02E"/>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5A617BA9"/>
    <w:multiLevelType w:val="hybridMultilevel"/>
    <w:tmpl w:val="5B18079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BB507F7"/>
    <w:multiLevelType w:val="multilevel"/>
    <w:tmpl w:val="87E87274"/>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CFE4910"/>
    <w:multiLevelType w:val="multilevel"/>
    <w:tmpl w:val="3EC6B410"/>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664C3F36"/>
    <w:multiLevelType w:val="hybridMultilevel"/>
    <w:tmpl w:val="5C52315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56E5B31"/>
    <w:multiLevelType w:val="multilevel"/>
    <w:tmpl w:val="43B863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8047725"/>
    <w:multiLevelType w:val="hybridMultilevel"/>
    <w:tmpl w:val="867CC5D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
  </w:num>
  <w:num w:numId="3">
    <w:abstractNumId w:val="11"/>
  </w:num>
  <w:num w:numId="4">
    <w:abstractNumId w:val="8"/>
  </w:num>
  <w:num w:numId="5">
    <w:abstractNumId w:val="3"/>
  </w:num>
  <w:num w:numId="6">
    <w:abstractNumId w:val="13"/>
  </w:num>
  <w:num w:numId="7">
    <w:abstractNumId w:val="5"/>
  </w:num>
  <w:num w:numId="8">
    <w:abstractNumId w:val="6"/>
  </w:num>
  <w:num w:numId="9">
    <w:abstractNumId w:val="10"/>
  </w:num>
  <w:num w:numId="10">
    <w:abstractNumId w:val="12"/>
  </w:num>
  <w:num w:numId="11">
    <w:abstractNumId w:val="4"/>
  </w:num>
  <w:num w:numId="12">
    <w:abstractNumId w:val="0"/>
  </w:num>
  <w:num w:numId="13">
    <w:abstractNumId w:val="1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2C"/>
    <w:rsid w:val="00011573"/>
    <w:rsid w:val="0001229A"/>
    <w:rsid w:val="00021C6E"/>
    <w:rsid w:val="00027A39"/>
    <w:rsid w:val="000368C3"/>
    <w:rsid w:val="00037B29"/>
    <w:rsid w:val="000458F0"/>
    <w:rsid w:val="00051B87"/>
    <w:rsid w:val="00052AD6"/>
    <w:rsid w:val="00054980"/>
    <w:rsid w:val="00065052"/>
    <w:rsid w:val="00071A12"/>
    <w:rsid w:val="00074AEF"/>
    <w:rsid w:val="0007512D"/>
    <w:rsid w:val="00080858"/>
    <w:rsid w:val="00084B08"/>
    <w:rsid w:val="00090FCD"/>
    <w:rsid w:val="00091B41"/>
    <w:rsid w:val="000A3BF5"/>
    <w:rsid w:val="000B17FF"/>
    <w:rsid w:val="000B1C24"/>
    <w:rsid w:val="000B3581"/>
    <w:rsid w:val="000B54D2"/>
    <w:rsid w:val="000D5F79"/>
    <w:rsid w:val="000D77FB"/>
    <w:rsid w:val="000D7C62"/>
    <w:rsid w:val="000E29F4"/>
    <w:rsid w:val="000E6C3C"/>
    <w:rsid w:val="000F786A"/>
    <w:rsid w:val="00100D7F"/>
    <w:rsid w:val="001325E7"/>
    <w:rsid w:val="00140324"/>
    <w:rsid w:val="0014379C"/>
    <w:rsid w:val="001458F6"/>
    <w:rsid w:val="00145F4A"/>
    <w:rsid w:val="00146057"/>
    <w:rsid w:val="00160D17"/>
    <w:rsid w:val="00164261"/>
    <w:rsid w:val="001652A0"/>
    <w:rsid w:val="001700CB"/>
    <w:rsid w:val="001942C9"/>
    <w:rsid w:val="00194CD1"/>
    <w:rsid w:val="001A42E7"/>
    <w:rsid w:val="001A5B3C"/>
    <w:rsid w:val="001B7EEA"/>
    <w:rsid w:val="001C2B09"/>
    <w:rsid w:val="001D1985"/>
    <w:rsid w:val="001D2439"/>
    <w:rsid w:val="001D5353"/>
    <w:rsid w:val="001D7ECA"/>
    <w:rsid w:val="001E0A1B"/>
    <w:rsid w:val="001F27C3"/>
    <w:rsid w:val="00200FBE"/>
    <w:rsid w:val="002028C7"/>
    <w:rsid w:val="002211F4"/>
    <w:rsid w:val="002332B1"/>
    <w:rsid w:val="002358FD"/>
    <w:rsid w:val="00236EFC"/>
    <w:rsid w:val="00236F74"/>
    <w:rsid w:val="00241C11"/>
    <w:rsid w:val="00243CDD"/>
    <w:rsid w:val="002466A7"/>
    <w:rsid w:val="00252CB7"/>
    <w:rsid w:val="0025651A"/>
    <w:rsid w:val="0026020E"/>
    <w:rsid w:val="00264F98"/>
    <w:rsid w:val="00266AEE"/>
    <w:rsid w:val="002674B9"/>
    <w:rsid w:val="00267BDA"/>
    <w:rsid w:val="00277627"/>
    <w:rsid w:val="00291685"/>
    <w:rsid w:val="002A4238"/>
    <w:rsid w:val="002B03D6"/>
    <w:rsid w:val="002C1443"/>
    <w:rsid w:val="002C1E57"/>
    <w:rsid w:val="002C39F5"/>
    <w:rsid w:val="002C3D6C"/>
    <w:rsid w:val="002C6886"/>
    <w:rsid w:val="002D3545"/>
    <w:rsid w:val="0030024B"/>
    <w:rsid w:val="00305EDF"/>
    <w:rsid w:val="00325F67"/>
    <w:rsid w:val="0032667F"/>
    <w:rsid w:val="00337E4E"/>
    <w:rsid w:val="00340112"/>
    <w:rsid w:val="00353F9F"/>
    <w:rsid w:val="003735C1"/>
    <w:rsid w:val="00397B3E"/>
    <w:rsid w:val="003A1E8C"/>
    <w:rsid w:val="003C1260"/>
    <w:rsid w:val="003C4FD3"/>
    <w:rsid w:val="003C5F80"/>
    <w:rsid w:val="003C6769"/>
    <w:rsid w:val="003D3AB3"/>
    <w:rsid w:val="003D68A9"/>
    <w:rsid w:val="003E2BF4"/>
    <w:rsid w:val="003E4727"/>
    <w:rsid w:val="003E48C4"/>
    <w:rsid w:val="003E5AE0"/>
    <w:rsid w:val="003E5C18"/>
    <w:rsid w:val="003F1484"/>
    <w:rsid w:val="003F5FBA"/>
    <w:rsid w:val="00403D78"/>
    <w:rsid w:val="00404788"/>
    <w:rsid w:val="004121EF"/>
    <w:rsid w:val="004127C0"/>
    <w:rsid w:val="004205F7"/>
    <w:rsid w:val="004212C9"/>
    <w:rsid w:val="00437F7A"/>
    <w:rsid w:val="00440B45"/>
    <w:rsid w:val="00442429"/>
    <w:rsid w:val="00445D32"/>
    <w:rsid w:val="00446B86"/>
    <w:rsid w:val="00456ECF"/>
    <w:rsid w:val="004575A8"/>
    <w:rsid w:val="0046419F"/>
    <w:rsid w:val="00465DFB"/>
    <w:rsid w:val="00466D07"/>
    <w:rsid w:val="00475D2E"/>
    <w:rsid w:val="004770C0"/>
    <w:rsid w:val="0048737D"/>
    <w:rsid w:val="0049790A"/>
    <w:rsid w:val="004A10BA"/>
    <w:rsid w:val="004A298A"/>
    <w:rsid w:val="004A3315"/>
    <w:rsid w:val="004A53A1"/>
    <w:rsid w:val="004A63FC"/>
    <w:rsid w:val="004B482E"/>
    <w:rsid w:val="004B743E"/>
    <w:rsid w:val="004C2293"/>
    <w:rsid w:val="004D1033"/>
    <w:rsid w:val="004D142C"/>
    <w:rsid w:val="004D4DEE"/>
    <w:rsid w:val="004E1D65"/>
    <w:rsid w:val="004E41DF"/>
    <w:rsid w:val="004E510D"/>
    <w:rsid w:val="004F014E"/>
    <w:rsid w:val="004F2979"/>
    <w:rsid w:val="00523EA3"/>
    <w:rsid w:val="005247F7"/>
    <w:rsid w:val="005274A8"/>
    <w:rsid w:val="00527FC5"/>
    <w:rsid w:val="00531AB2"/>
    <w:rsid w:val="0053296A"/>
    <w:rsid w:val="00532AFE"/>
    <w:rsid w:val="00551513"/>
    <w:rsid w:val="00552731"/>
    <w:rsid w:val="005533F3"/>
    <w:rsid w:val="005564D0"/>
    <w:rsid w:val="005624B0"/>
    <w:rsid w:val="00564202"/>
    <w:rsid w:val="005659AB"/>
    <w:rsid w:val="005662DE"/>
    <w:rsid w:val="00567CDA"/>
    <w:rsid w:val="005710D8"/>
    <w:rsid w:val="00574E67"/>
    <w:rsid w:val="005779F4"/>
    <w:rsid w:val="00585931"/>
    <w:rsid w:val="0058610E"/>
    <w:rsid w:val="00596607"/>
    <w:rsid w:val="005A39C2"/>
    <w:rsid w:val="005A5687"/>
    <w:rsid w:val="005B211F"/>
    <w:rsid w:val="005B786C"/>
    <w:rsid w:val="005C27C9"/>
    <w:rsid w:val="005D0C94"/>
    <w:rsid w:val="005D7AD8"/>
    <w:rsid w:val="005F23C0"/>
    <w:rsid w:val="005F696B"/>
    <w:rsid w:val="005F6B4E"/>
    <w:rsid w:val="0060380B"/>
    <w:rsid w:val="0061736F"/>
    <w:rsid w:val="00621AA1"/>
    <w:rsid w:val="00622F17"/>
    <w:rsid w:val="00626529"/>
    <w:rsid w:val="0063049F"/>
    <w:rsid w:val="00632B9D"/>
    <w:rsid w:val="00637FC2"/>
    <w:rsid w:val="006428A6"/>
    <w:rsid w:val="0065535C"/>
    <w:rsid w:val="00655E81"/>
    <w:rsid w:val="006601C1"/>
    <w:rsid w:val="006601C4"/>
    <w:rsid w:val="006652A5"/>
    <w:rsid w:val="0067086A"/>
    <w:rsid w:val="00672308"/>
    <w:rsid w:val="006723AA"/>
    <w:rsid w:val="006804FB"/>
    <w:rsid w:val="006817CE"/>
    <w:rsid w:val="00681D98"/>
    <w:rsid w:val="006951D9"/>
    <w:rsid w:val="006A3BF3"/>
    <w:rsid w:val="006A670F"/>
    <w:rsid w:val="006B6571"/>
    <w:rsid w:val="006B7B46"/>
    <w:rsid w:val="006C1407"/>
    <w:rsid w:val="006C68F1"/>
    <w:rsid w:val="006D0A6D"/>
    <w:rsid w:val="006D1393"/>
    <w:rsid w:val="006D57DC"/>
    <w:rsid w:val="006E0581"/>
    <w:rsid w:val="006E6B66"/>
    <w:rsid w:val="006F04D4"/>
    <w:rsid w:val="007017A5"/>
    <w:rsid w:val="00701A40"/>
    <w:rsid w:val="00702411"/>
    <w:rsid w:val="0070608B"/>
    <w:rsid w:val="007078D9"/>
    <w:rsid w:val="00711D02"/>
    <w:rsid w:val="00717809"/>
    <w:rsid w:val="00724580"/>
    <w:rsid w:val="0073058D"/>
    <w:rsid w:val="00733240"/>
    <w:rsid w:val="00733D96"/>
    <w:rsid w:val="007376C5"/>
    <w:rsid w:val="007423EF"/>
    <w:rsid w:val="00742C3B"/>
    <w:rsid w:val="00744250"/>
    <w:rsid w:val="00751351"/>
    <w:rsid w:val="0075765E"/>
    <w:rsid w:val="0075779B"/>
    <w:rsid w:val="007577EB"/>
    <w:rsid w:val="00761519"/>
    <w:rsid w:val="0076212D"/>
    <w:rsid w:val="007649F0"/>
    <w:rsid w:val="00764BA3"/>
    <w:rsid w:val="00773418"/>
    <w:rsid w:val="00784F4F"/>
    <w:rsid w:val="00786394"/>
    <w:rsid w:val="0078723F"/>
    <w:rsid w:val="007905B3"/>
    <w:rsid w:val="00790DD4"/>
    <w:rsid w:val="007A7320"/>
    <w:rsid w:val="007B4CAE"/>
    <w:rsid w:val="007B5D5A"/>
    <w:rsid w:val="007C0CA2"/>
    <w:rsid w:val="007C39AE"/>
    <w:rsid w:val="007D1C9E"/>
    <w:rsid w:val="007D1E8F"/>
    <w:rsid w:val="007F1E97"/>
    <w:rsid w:val="007F4009"/>
    <w:rsid w:val="007F46AE"/>
    <w:rsid w:val="007F53B0"/>
    <w:rsid w:val="00805311"/>
    <w:rsid w:val="00805B80"/>
    <w:rsid w:val="00811B12"/>
    <w:rsid w:val="00812EE9"/>
    <w:rsid w:val="00826B6A"/>
    <w:rsid w:val="00843410"/>
    <w:rsid w:val="0085341B"/>
    <w:rsid w:val="00854533"/>
    <w:rsid w:val="0086189A"/>
    <w:rsid w:val="00873181"/>
    <w:rsid w:val="00875300"/>
    <w:rsid w:val="00881635"/>
    <w:rsid w:val="0088624C"/>
    <w:rsid w:val="00887736"/>
    <w:rsid w:val="00896744"/>
    <w:rsid w:val="008A3744"/>
    <w:rsid w:val="008A5021"/>
    <w:rsid w:val="008B5240"/>
    <w:rsid w:val="008C1268"/>
    <w:rsid w:val="008C582C"/>
    <w:rsid w:val="008D1A38"/>
    <w:rsid w:val="008E77DC"/>
    <w:rsid w:val="008F61D1"/>
    <w:rsid w:val="009033CD"/>
    <w:rsid w:val="00920C77"/>
    <w:rsid w:val="009215E3"/>
    <w:rsid w:val="00925318"/>
    <w:rsid w:val="00927105"/>
    <w:rsid w:val="009337A7"/>
    <w:rsid w:val="009344ED"/>
    <w:rsid w:val="009369F7"/>
    <w:rsid w:val="00943057"/>
    <w:rsid w:val="00943472"/>
    <w:rsid w:val="00943FF5"/>
    <w:rsid w:val="00947C95"/>
    <w:rsid w:val="009527E5"/>
    <w:rsid w:val="009529A3"/>
    <w:rsid w:val="00960B49"/>
    <w:rsid w:val="00962A29"/>
    <w:rsid w:val="009740FE"/>
    <w:rsid w:val="00974100"/>
    <w:rsid w:val="009770DC"/>
    <w:rsid w:val="00977CBD"/>
    <w:rsid w:val="00994839"/>
    <w:rsid w:val="0099535A"/>
    <w:rsid w:val="00997A4F"/>
    <w:rsid w:val="009A1C75"/>
    <w:rsid w:val="009A50C6"/>
    <w:rsid w:val="009D3D36"/>
    <w:rsid w:val="009E3B1F"/>
    <w:rsid w:val="009E5995"/>
    <w:rsid w:val="009E6E54"/>
    <w:rsid w:val="00A124D1"/>
    <w:rsid w:val="00A13391"/>
    <w:rsid w:val="00A17188"/>
    <w:rsid w:val="00A21634"/>
    <w:rsid w:val="00A36AAC"/>
    <w:rsid w:val="00A40AA5"/>
    <w:rsid w:val="00A43162"/>
    <w:rsid w:val="00A51082"/>
    <w:rsid w:val="00A51544"/>
    <w:rsid w:val="00A53B85"/>
    <w:rsid w:val="00A54FE5"/>
    <w:rsid w:val="00A56F00"/>
    <w:rsid w:val="00A56F94"/>
    <w:rsid w:val="00A62B93"/>
    <w:rsid w:val="00A679ED"/>
    <w:rsid w:val="00A7484B"/>
    <w:rsid w:val="00A76104"/>
    <w:rsid w:val="00A803E2"/>
    <w:rsid w:val="00A90318"/>
    <w:rsid w:val="00A934D2"/>
    <w:rsid w:val="00AA3F64"/>
    <w:rsid w:val="00AA54AC"/>
    <w:rsid w:val="00AA77FE"/>
    <w:rsid w:val="00AB2D6D"/>
    <w:rsid w:val="00AC6C92"/>
    <w:rsid w:val="00AD021F"/>
    <w:rsid w:val="00AD3EAB"/>
    <w:rsid w:val="00AE2EF3"/>
    <w:rsid w:val="00AE33D1"/>
    <w:rsid w:val="00AE72A8"/>
    <w:rsid w:val="00AE78BC"/>
    <w:rsid w:val="00B0497E"/>
    <w:rsid w:val="00B05659"/>
    <w:rsid w:val="00B06A36"/>
    <w:rsid w:val="00B06C6A"/>
    <w:rsid w:val="00B10043"/>
    <w:rsid w:val="00B20200"/>
    <w:rsid w:val="00B20F5B"/>
    <w:rsid w:val="00B23FD5"/>
    <w:rsid w:val="00B24757"/>
    <w:rsid w:val="00B2717A"/>
    <w:rsid w:val="00B30146"/>
    <w:rsid w:val="00B448F0"/>
    <w:rsid w:val="00B56363"/>
    <w:rsid w:val="00B637B2"/>
    <w:rsid w:val="00B6380B"/>
    <w:rsid w:val="00B669B5"/>
    <w:rsid w:val="00B7118B"/>
    <w:rsid w:val="00B83AC0"/>
    <w:rsid w:val="00B84D5F"/>
    <w:rsid w:val="00B862CA"/>
    <w:rsid w:val="00B87970"/>
    <w:rsid w:val="00B90798"/>
    <w:rsid w:val="00B96CE6"/>
    <w:rsid w:val="00BA180F"/>
    <w:rsid w:val="00BB17F5"/>
    <w:rsid w:val="00BB266D"/>
    <w:rsid w:val="00BB5AAF"/>
    <w:rsid w:val="00BC01A7"/>
    <w:rsid w:val="00BC21B5"/>
    <w:rsid w:val="00BC7DEF"/>
    <w:rsid w:val="00BD6509"/>
    <w:rsid w:val="00BF0A2A"/>
    <w:rsid w:val="00BF14B4"/>
    <w:rsid w:val="00C02E96"/>
    <w:rsid w:val="00C04BCF"/>
    <w:rsid w:val="00C13ECD"/>
    <w:rsid w:val="00C210CC"/>
    <w:rsid w:val="00C21992"/>
    <w:rsid w:val="00C23E9E"/>
    <w:rsid w:val="00C23FAE"/>
    <w:rsid w:val="00C24265"/>
    <w:rsid w:val="00C464BF"/>
    <w:rsid w:val="00C5293B"/>
    <w:rsid w:val="00C53196"/>
    <w:rsid w:val="00C66D38"/>
    <w:rsid w:val="00C673D2"/>
    <w:rsid w:val="00C73D0E"/>
    <w:rsid w:val="00C77DC8"/>
    <w:rsid w:val="00C81677"/>
    <w:rsid w:val="00C860FE"/>
    <w:rsid w:val="00C921C4"/>
    <w:rsid w:val="00C96B7D"/>
    <w:rsid w:val="00CA338E"/>
    <w:rsid w:val="00CB07B3"/>
    <w:rsid w:val="00CC15EF"/>
    <w:rsid w:val="00CC40CA"/>
    <w:rsid w:val="00CD2150"/>
    <w:rsid w:val="00CD2AC7"/>
    <w:rsid w:val="00CD2F24"/>
    <w:rsid w:val="00CD6D88"/>
    <w:rsid w:val="00CE0C1E"/>
    <w:rsid w:val="00CF03AB"/>
    <w:rsid w:val="00CF074A"/>
    <w:rsid w:val="00CF1B97"/>
    <w:rsid w:val="00CF78DE"/>
    <w:rsid w:val="00D17AC3"/>
    <w:rsid w:val="00D2683E"/>
    <w:rsid w:val="00D32107"/>
    <w:rsid w:val="00D337A3"/>
    <w:rsid w:val="00D421C2"/>
    <w:rsid w:val="00D51FCA"/>
    <w:rsid w:val="00D52982"/>
    <w:rsid w:val="00D53107"/>
    <w:rsid w:val="00D5377E"/>
    <w:rsid w:val="00D548F7"/>
    <w:rsid w:val="00D54CD0"/>
    <w:rsid w:val="00D60C3E"/>
    <w:rsid w:val="00D66891"/>
    <w:rsid w:val="00D74573"/>
    <w:rsid w:val="00D76AB3"/>
    <w:rsid w:val="00D81549"/>
    <w:rsid w:val="00D82568"/>
    <w:rsid w:val="00D854A4"/>
    <w:rsid w:val="00D874DD"/>
    <w:rsid w:val="00D90135"/>
    <w:rsid w:val="00D91D33"/>
    <w:rsid w:val="00D9394C"/>
    <w:rsid w:val="00DA224B"/>
    <w:rsid w:val="00DA35E4"/>
    <w:rsid w:val="00DB4DBF"/>
    <w:rsid w:val="00DB6576"/>
    <w:rsid w:val="00DC69F1"/>
    <w:rsid w:val="00DD1405"/>
    <w:rsid w:val="00DD2640"/>
    <w:rsid w:val="00DE05EC"/>
    <w:rsid w:val="00DF0ACE"/>
    <w:rsid w:val="00DF10F0"/>
    <w:rsid w:val="00E0322F"/>
    <w:rsid w:val="00E05078"/>
    <w:rsid w:val="00E07611"/>
    <w:rsid w:val="00E13660"/>
    <w:rsid w:val="00E216C6"/>
    <w:rsid w:val="00E2607B"/>
    <w:rsid w:val="00E2671B"/>
    <w:rsid w:val="00E26ACE"/>
    <w:rsid w:val="00E373F0"/>
    <w:rsid w:val="00E413AF"/>
    <w:rsid w:val="00E421B6"/>
    <w:rsid w:val="00E507E3"/>
    <w:rsid w:val="00E72292"/>
    <w:rsid w:val="00E835EC"/>
    <w:rsid w:val="00E85A44"/>
    <w:rsid w:val="00E9120F"/>
    <w:rsid w:val="00E92256"/>
    <w:rsid w:val="00EA3068"/>
    <w:rsid w:val="00EB222C"/>
    <w:rsid w:val="00EB3251"/>
    <w:rsid w:val="00EC39E1"/>
    <w:rsid w:val="00EC6668"/>
    <w:rsid w:val="00ED0604"/>
    <w:rsid w:val="00EE05E6"/>
    <w:rsid w:val="00EE1F4C"/>
    <w:rsid w:val="00EE2257"/>
    <w:rsid w:val="00EE7565"/>
    <w:rsid w:val="00EF04F3"/>
    <w:rsid w:val="00EF0706"/>
    <w:rsid w:val="00EF2639"/>
    <w:rsid w:val="00F14AFF"/>
    <w:rsid w:val="00F24004"/>
    <w:rsid w:val="00F246DA"/>
    <w:rsid w:val="00F35A28"/>
    <w:rsid w:val="00F36759"/>
    <w:rsid w:val="00F4417B"/>
    <w:rsid w:val="00F457E8"/>
    <w:rsid w:val="00F46733"/>
    <w:rsid w:val="00F478E7"/>
    <w:rsid w:val="00F5090B"/>
    <w:rsid w:val="00F536F2"/>
    <w:rsid w:val="00F5463F"/>
    <w:rsid w:val="00F55048"/>
    <w:rsid w:val="00F65B3C"/>
    <w:rsid w:val="00F65C43"/>
    <w:rsid w:val="00F67DEB"/>
    <w:rsid w:val="00F81E34"/>
    <w:rsid w:val="00F81E37"/>
    <w:rsid w:val="00F828B8"/>
    <w:rsid w:val="00F84B89"/>
    <w:rsid w:val="00F8501C"/>
    <w:rsid w:val="00F87F38"/>
    <w:rsid w:val="00F91B74"/>
    <w:rsid w:val="00F92D71"/>
    <w:rsid w:val="00F94787"/>
    <w:rsid w:val="00F94BFD"/>
    <w:rsid w:val="00FA332A"/>
    <w:rsid w:val="00FB342F"/>
    <w:rsid w:val="00FB467B"/>
    <w:rsid w:val="00FC4C61"/>
    <w:rsid w:val="00FD2F3A"/>
    <w:rsid w:val="00FD4A27"/>
    <w:rsid w:val="00FE0751"/>
    <w:rsid w:val="00FE5D8A"/>
    <w:rsid w:val="00FF2F1F"/>
    <w:rsid w:val="00FF4E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B63DBB-23D6-492A-8F98-ED9E6264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B467B"/>
    <w:pPr>
      <w:keepNext/>
      <w:spacing w:after="0" w:line="240" w:lineRule="auto"/>
      <w:jc w:val="both"/>
      <w:outlineLvl w:val="0"/>
    </w:pPr>
    <w:rPr>
      <w:rFonts w:ascii="Times New Roman" w:eastAsia="Times New Roman" w:hAnsi="Times New Roman" w:cs="Times New Roman"/>
      <w:b/>
      <w:bCs/>
      <w:sz w:val="24"/>
      <w:szCs w:val="24"/>
      <w:lang w:val="en-GB" w:eastAsia="es-ES"/>
    </w:rPr>
  </w:style>
  <w:style w:type="paragraph" w:styleId="Ttulo2">
    <w:name w:val="heading 2"/>
    <w:basedOn w:val="Normal"/>
    <w:link w:val="Ttulo2Car"/>
    <w:uiPriority w:val="9"/>
    <w:qFormat/>
    <w:rsid w:val="00EC666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4">
    <w:name w:val="heading 4"/>
    <w:basedOn w:val="Normal"/>
    <w:next w:val="Normal"/>
    <w:link w:val="Ttulo4Car"/>
    <w:uiPriority w:val="9"/>
    <w:semiHidden/>
    <w:unhideWhenUsed/>
    <w:qFormat/>
    <w:rsid w:val="00EC6668"/>
    <w:pPr>
      <w:keepNext/>
      <w:keepLines/>
      <w:spacing w:before="40" w:after="0"/>
      <w:outlineLvl w:val="3"/>
    </w:pPr>
    <w:rPr>
      <w:rFonts w:ascii="Calibri Light" w:eastAsia="Times New Roman" w:hAnsi="Calibri Light" w:cs="Times New Roman"/>
      <w:i/>
      <w:iCs/>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8C582C"/>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semiHidden/>
    <w:rsid w:val="008C582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A3068"/>
    <w:pPr>
      <w:ind w:left="720"/>
      <w:contextualSpacing/>
    </w:pPr>
  </w:style>
  <w:style w:type="character" w:customStyle="1" w:styleId="Ttulo1Car">
    <w:name w:val="Título 1 Car"/>
    <w:basedOn w:val="Fuentedeprrafopredeter"/>
    <w:link w:val="Ttulo1"/>
    <w:uiPriority w:val="9"/>
    <w:rsid w:val="00FB467B"/>
    <w:rPr>
      <w:rFonts w:ascii="Times New Roman" w:eastAsia="Times New Roman" w:hAnsi="Times New Roman" w:cs="Times New Roman"/>
      <w:b/>
      <w:bCs/>
      <w:sz w:val="24"/>
      <w:szCs w:val="24"/>
      <w:lang w:val="en-GB" w:eastAsia="es-ES"/>
    </w:rPr>
  </w:style>
  <w:style w:type="paragraph" w:styleId="Textoindependiente2">
    <w:name w:val="Body Text 2"/>
    <w:basedOn w:val="Normal"/>
    <w:link w:val="Textoindependiente2Car"/>
    <w:rsid w:val="00FB467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FB467B"/>
    <w:rPr>
      <w:rFonts w:ascii="Times New Roman" w:eastAsia="Times New Roman" w:hAnsi="Times New Roman" w:cs="Times New Roman"/>
      <w:sz w:val="24"/>
      <w:szCs w:val="24"/>
      <w:lang w:val="es-ES" w:eastAsia="es-ES"/>
    </w:rPr>
  </w:style>
  <w:style w:type="character" w:customStyle="1" w:styleId="A3">
    <w:name w:val="A3"/>
    <w:uiPriority w:val="99"/>
    <w:rsid w:val="00FB467B"/>
    <w:rPr>
      <w:rFonts w:cs="Adobe Garamond Pro"/>
      <w:b/>
      <w:bCs/>
      <w:color w:val="000000"/>
      <w:sz w:val="18"/>
      <w:szCs w:val="18"/>
    </w:rPr>
  </w:style>
  <w:style w:type="character" w:customStyle="1" w:styleId="A4">
    <w:name w:val="A4"/>
    <w:uiPriority w:val="99"/>
    <w:rsid w:val="00FB467B"/>
    <w:rPr>
      <w:rFonts w:cs="Adobe Garamond Pro"/>
      <w:color w:val="000000"/>
      <w:sz w:val="10"/>
      <w:szCs w:val="10"/>
    </w:rPr>
  </w:style>
  <w:style w:type="paragraph" w:styleId="NormalWeb">
    <w:name w:val="Normal (Web)"/>
    <w:basedOn w:val="Normal"/>
    <w:uiPriority w:val="99"/>
    <w:unhideWhenUsed/>
    <w:rsid w:val="00AE72A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340112"/>
    <w:pPr>
      <w:autoSpaceDE w:val="0"/>
      <w:autoSpaceDN w:val="0"/>
      <w:adjustRightInd w:val="0"/>
      <w:spacing w:after="0" w:line="240" w:lineRule="auto"/>
    </w:pPr>
    <w:rPr>
      <w:rFonts w:ascii="Cooper Black" w:hAnsi="Cooper Black" w:cs="Cooper Black"/>
      <w:color w:val="000000"/>
      <w:sz w:val="24"/>
      <w:szCs w:val="24"/>
    </w:rPr>
  </w:style>
  <w:style w:type="character" w:customStyle="1" w:styleId="A0">
    <w:name w:val="A0"/>
    <w:uiPriority w:val="99"/>
    <w:rsid w:val="0025651A"/>
    <w:rPr>
      <w:color w:val="000000"/>
      <w:sz w:val="18"/>
      <w:szCs w:val="18"/>
    </w:rPr>
  </w:style>
  <w:style w:type="character" w:customStyle="1" w:styleId="A2">
    <w:name w:val="A2"/>
    <w:uiPriority w:val="99"/>
    <w:rsid w:val="00D82568"/>
    <w:rPr>
      <w:rFonts w:cs="Adobe Garamond Pro"/>
      <w:color w:val="000000"/>
      <w:sz w:val="22"/>
      <w:szCs w:val="22"/>
    </w:rPr>
  </w:style>
  <w:style w:type="paragraph" w:customStyle="1" w:styleId="Pa11">
    <w:name w:val="Pa11"/>
    <w:basedOn w:val="Default"/>
    <w:next w:val="Default"/>
    <w:uiPriority w:val="99"/>
    <w:rsid w:val="0048737D"/>
    <w:pPr>
      <w:spacing w:line="241" w:lineRule="atLeast"/>
    </w:pPr>
    <w:rPr>
      <w:rFonts w:ascii="Adobe Garamond Pro" w:hAnsi="Adobe Garamond Pro" w:cstheme="minorBidi"/>
      <w:color w:val="auto"/>
    </w:rPr>
  </w:style>
  <w:style w:type="paragraph" w:styleId="Encabezado">
    <w:name w:val="header"/>
    <w:basedOn w:val="Normal"/>
    <w:link w:val="EncabezadoCar"/>
    <w:uiPriority w:val="99"/>
    <w:unhideWhenUsed/>
    <w:rsid w:val="005861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10E"/>
  </w:style>
  <w:style w:type="paragraph" w:styleId="Piedepgina">
    <w:name w:val="footer"/>
    <w:basedOn w:val="Normal"/>
    <w:link w:val="PiedepginaCar"/>
    <w:uiPriority w:val="99"/>
    <w:unhideWhenUsed/>
    <w:rsid w:val="005861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10E"/>
  </w:style>
  <w:style w:type="table" w:styleId="Tablaconcuadrcula">
    <w:name w:val="Table Grid"/>
    <w:basedOn w:val="Tablanormal"/>
    <w:uiPriority w:val="59"/>
    <w:rsid w:val="00586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37FC2"/>
    <w:rPr>
      <w:color w:val="0000FF" w:themeColor="hyperlink"/>
      <w:u w:val="single"/>
    </w:rPr>
  </w:style>
  <w:style w:type="character" w:customStyle="1" w:styleId="Ttulo2Car">
    <w:name w:val="Título 2 Car"/>
    <w:basedOn w:val="Fuentedeprrafopredeter"/>
    <w:link w:val="Ttulo2"/>
    <w:uiPriority w:val="9"/>
    <w:rsid w:val="00EC6668"/>
    <w:rPr>
      <w:rFonts w:ascii="Times New Roman" w:eastAsia="Times New Roman" w:hAnsi="Times New Roman" w:cs="Times New Roman"/>
      <w:b/>
      <w:bCs/>
      <w:sz w:val="36"/>
      <w:szCs w:val="36"/>
      <w:lang w:eastAsia="es-MX"/>
    </w:rPr>
  </w:style>
  <w:style w:type="paragraph" w:customStyle="1" w:styleId="Ttulo41">
    <w:name w:val="Título 41"/>
    <w:basedOn w:val="Normal"/>
    <w:next w:val="Normal"/>
    <w:uiPriority w:val="9"/>
    <w:semiHidden/>
    <w:unhideWhenUsed/>
    <w:qFormat/>
    <w:rsid w:val="00EC6668"/>
    <w:pPr>
      <w:keepNext/>
      <w:keepLines/>
      <w:spacing w:before="40" w:after="0" w:line="259" w:lineRule="auto"/>
      <w:outlineLvl w:val="3"/>
    </w:pPr>
    <w:rPr>
      <w:rFonts w:ascii="Calibri Light" w:eastAsia="Times New Roman" w:hAnsi="Calibri Light" w:cs="Times New Roman"/>
      <w:i/>
      <w:iCs/>
      <w:color w:val="2E74B5"/>
    </w:rPr>
  </w:style>
  <w:style w:type="numbering" w:customStyle="1" w:styleId="Sinlista1">
    <w:name w:val="Sin lista1"/>
    <w:next w:val="Sinlista"/>
    <w:uiPriority w:val="99"/>
    <w:semiHidden/>
    <w:unhideWhenUsed/>
    <w:rsid w:val="00EC6668"/>
  </w:style>
  <w:style w:type="character" w:customStyle="1" w:styleId="size-xl">
    <w:name w:val="size-xl"/>
    <w:basedOn w:val="Fuentedeprrafopredeter"/>
    <w:rsid w:val="00EC6668"/>
  </w:style>
  <w:style w:type="character" w:customStyle="1" w:styleId="size-m">
    <w:name w:val="size-m"/>
    <w:basedOn w:val="Fuentedeprrafopredeter"/>
    <w:rsid w:val="00EC6668"/>
  </w:style>
  <w:style w:type="character" w:customStyle="1" w:styleId="title-text">
    <w:name w:val="title-text"/>
    <w:basedOn w:val="Fuentedeprrafopredeter"/>
    <w:rsid w:val="00EC6668"/>
  </w:style>
  <w:style w:type="character" w:styleId="nfasis">
    <w:name w:val="Emphasis"/>
    <w:basedOn w:val="Fuentedeprrafopredeter"/>
    <w:uiPriority w:val="20"/>
    <w:qFormat/>
    <w:rsid w:val="00EC6668"/>
    <w:rPr>
      <w:i/>
      <w:iCs/>
    </w:rPr>
  </w:style>
  <w:style w:type="character" w:customStyle="1" w:styleId="text">
    <w:name w:val="text"/>
    <w:basedOn w:val="Fuentedeprrafopredeter"/>
    <w:rsid w:val="00EC6668"/>
  </w:style>
  <w:style w:type="character" w:customStyle="1" w:styleId="author-ref">
    <w:name w:val="author-ref"/>
    <w:basedOn w:val="Fuentedeprrafopredeter"/>
    <w:rsid w:val="00EC6668"/>
  </w:style>
  <w:style w:type="character" w:customStyle="1" w:styleId="Ttulo4Car">
    <w:name w:val="Título 4 Car"/>
    <w:basedOn w:val="Fuentedeprrafopredeter"/>
    <w:link w:val="Ttulo4"/>
    <w:uiPriority w:val="9"/>
    <w:semiHidden/>
    <w:rsid w:val="00EC6668"/>
    <w:rPr>
      <w:rFonts w:ascii="Calibri Light" w:eastAsia="Times New Roman" w:hAnsi="Calibri Light" w:cs="Times New Roman"/>
      <w:i/>
      <w:iCs/>
      <w:color w:val="2E74B5"/>
    </w:rPr>
  </w:style>
  <w:style w:type="character" w:customStyle="1" w:styleId="Ttulo4Car1">
    <w:name w:val="Título 4 Car1"/>
    <w:basedOn w:val="Fuentedeprrafopredeter"/>
    <w:uiPriority w:val="9"/>
    <w:semiHidden/>
    <w:rsid w:val="00EC6668"/>
    <w:rPr>
      <w:rFonts w:asciiTheme="majorHAnsi" w:eastAsiaTheme="majorEastAsia" w:hAnsiTheme="majorHAnsi" w:cstheme="majorBidi"/>
      <w:i/>
      <w:iCs/>
      <w:color w:val="365F91" w:themeColor="accent1" w:themeShade="BF"/>
    </w:rPr>
  </w:style>
  <w:style w:type="paragraph" w:styleId="Textonotapie">
    <w:name w:val="footnote text"/>
    <w:basedOn w:val="Normal"/>
    <w:link w:val="TextonotapieCar"/>
    <w:uiPriority w:val="99"/>
    <w:semiHidden/>
    <w:unhideWhenUsed/>
    <w:rsid w:val="00BC01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01A7"/>
    <w:rPr>
      <w:sz w:val="20"/>
      <w:szCs w:val="20"/>
    </w:rPr>
  </w:style>
  <w:style w:type="character" w:styleId="Refdenotaalpie">
    <w:name w:val="footnote reference"/>
    <w:basedOn w:val="Fuentedeprrafopredeter"/>
    <w:uiPriority w:val="99"/>
    <w:semiHidden/>
    <w:unhideWhenUsed/>
    <w:rsid w:val="00BC01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2959">
      <w:bodyDiv w:val="1"/>
      <w:marLeft w:val="0"/>
      <w:marRight w:val="0"/>
      <w:marTop w:val="0"/>
      <w:marBottom w:val="0"/>
      <w:divBdr>
        <w:top w:val="none" w:sz="0" w:space="0" w:color="auto"/>
        <w:left w:val="none" w:sz="0" w:space="0" w:color="auto"/>
        <w:bottom w:val="none" w:sz="0" w:space="0" w:color="auto"/>
        <w:right w:val="none" w:sz="0" w:space="0" w:color="auto"/>
      </w:divBdr>
    </w:div>
    <w:div w:id="184558515">
      <w:bodyDiv w:val="1"/>
      <w:marLeft w:val="0"/>
      <w:marRight w:val="0"/>
      <w:marTop w:val="0"/>
      <w:marBottom w:val="0"/>
      <w:divBdr>
        <w:top w:val="none" w:sz="0" w:space="0" w:color="auto"/>
        <w:left w:val="none" w:sz="0" w:space="0" w:color="auto"/>
        <w:bottom w:val="none" w:sz="0" w:space="0" w:color="auto"/>
        <w:right w:val="none" w:sz="0" w:space="0" w:color="auto"/>
      </w:divBdr>
    </w:div>
    <w:div w:id="544215128">
      <w:bodyDiv w:val="1"/>
      <w:marLeft w:val="0"/>
      <w:marRight w:val="0"/>
      <w:marTop w:val="0"/>
      <w:marBottom w:val="0"/>
      <w:divBdr>
        <w:top w:val="none" w:sz="0" w:space="0" w:color="auto"/>
        <w:left w:val="none" w:sz="0" w:space="0" w:color="auto"/>
        <w:bottom w:val="none" w:sz="0" w:space="0" w:color="auto"/>
        <w:right w:val="none" w:sz="0" w:space="0" w:color="auto"/>
      </w:divBdr>
    </w:div>
    <w:div w:id="751240378">
      <w:bodyDiv w:val="1"/>
      <w:marLeft w:val="0"/>
      <w:marRight w:val="0"/>
      <w:marTop w:val="0"/>
      <w:marBottom w:val="0"/>
      <w:divBdr>
        <w:top w:val="none" w:sz="0" w:space="0" w:color="auto"/>
        <w:left w:val="none" w:sz="0" w:space="0" w:color="auto"/>
        <w:bottom w:val="none" w:sz="0" w:space="0" w:color="auto"/>
        <w:right w:val="none" w:sz="0" w:space="0" w:color="auto"/>
      </w:divBdr>
    </w:div>
    <w:div w:id="804735625">
      <w:bodyDiv w:val="1"/>
      <w:marLeft w:val="0"/>
      <w:marRight w:val="0"/>
      <w:marTop w:val="0"/>
      <w:marBottom w:val="0"/>
      <w:divBdr>
        <w:top w:val="none" w:sz="0" w:space="0" w:color="auto"/>
        <w:left w:val="none" w:sz="0" w:space="0" w:color="auto"/>
        <w:bottom w:val="none" w:sz="0" w:space="0" w:color="auto"/>
        <w:right w:val="none" w:sz="0" w:space="0" w:color="auto"/>
      </w:divBdr>
    </w:div>
    <w:div w:id="871770224">
      <w:bodyDiv w:val="1"/>
      <w:marLeft w:val="0"/>
      <w:marRight w:val="0"/>
      <w:marTop w:val="0"/>
      <w:marBottom w:val="0"/>
      <w:divBdr>
        <w:top w:val="none" w:sz="0" w:space="0" w:color="auto"/>
        <w:left w:val="none" w:sz="0" w:space="0" w:color="auto"/>
        <w:bottom w:val="none" w:sz="0" w:space="0" w:color="auto"/>
        <w:right w:val="none" w:sz="0" w:space="0" w:color="auto"/>
      </w:divBdr>
    </w:div>
    <w:div w:id="1281035091">
      <w:bodyDiv w:val="1"/>
      <w:marLeft w:val="0"/>
      <w:marRight w:val="0"/>
      <w:marTop w:val="0"/>
      <w:marBottom w:val="0"/>
      <w:divBdr>
        <w:top w:val="none" w:sz="0" w:space="0" w:color="auto"/>
        <w:left w:val="none" w:sz="0" w:space="0" w:color="auto"/>
        <w:bottom w:val="none" w:sz="0" w:space="0" w:color="auto"/>
        <w:right w:val="none" w:sz="0" w:space="0" w:color="auto"/>
      </w:divBdr>
    </w:div>
    <w:div w:id="1467966166">
      <w:bodyDiv w:val="1"/>
      <w:marLeft w:val="0"/>
      <w:marRight w:val="0"/>
      <w:marTop w:val="0"/>
      <w:marBottom w:val="0"/>
      <w:divBdr>
        <w:top w:val="none" w:sz="0" w:space="0" w:color="auto"/>
        <w:left w:val="none" w:sz="0" w:space="0" w:color="auto"/>
        <w:bottom w:val="none" w:sz="0" w:space="0" w:color="auto"/>
        <w:right w:val="none" w:sz="0" w:space="0" w:color="auto"/>
      </w:divBdr>
    </w:div>
    <w:div w:id="1501506303">
      <w:bodyDiv w:val="1"/>
      <w:marLeft w:val="0"/>
      <w:marRight w:val="0"/>
      <w:marTop w:val="0"/>
      <w:marBottom w:val="0"/>
      <w:divBdr>
        <w:top w:val="none" w:sz="0" w:space="0" w:color="auto"/>
        <w:left w:val="none" w:sz="0" w:space="0" w:color="auto"/>
        <w:bottom w:val="none" w:sz="0" w:space="0" w:color="auto"/>
        <w:right w:val="none" w:sz="0" w:space="0" w:color="auto"/>
      </w:divBdr>
    </w:div>
    <w:div w:id="1503280715">
      <w:bodyDiv w:val="1"/>
      <w:marLeft w:val="0"/>
      <w:marRight w:val="0"/>
      <w:marTop w:val="0"/>
      <w:marBottom w:val="0"/>
      <w:divBdr>
        <w:top w:val="none" w:sz="0" w:space="0" w:color="auto"/>
        <w:left w:val="none" w:sz="0" w:space="0" w:color="auto"/>
        <w:bottom w:val="none" w:sz="0" w:space="0" w:color="auto"/>
        <w:right w:val="none" w:sz="0" w:space="0" w:color="auto"/>
      </w:divBdr>
      <w:divsChild>
        <w:div w:id="105881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927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4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525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11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82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7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velinoflores@yahoo.com.mx" TargetMode="External"/><Relationship Id="rId13" Type="http://schemas.openxmlformats.org/officeDocument/2006/relationships/hyperlink" Target="http://www.medicinatradicionalmexicana.unam.mx/termino.php?l=3&amp;t=Piqueria%20trinerv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velinoflores@yahoo.com.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o.reyes@imss.gob.mx"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veronica_vallejo@yahoo.com" TargetMode="External"/><Relationship Id="rId4" Type="http://schemas.openxmlformats.org/officeDocument/2006/relationships/settings" Target="settings.xml"/><Relationship Id="rId9" Type="http://schemas.openxmlformats.org/officeDocument/2006/relationships/hyperlink" Target="mailto:marthadbm1104@yahoo.com.mx" TargetMode="External"/><Relationship Id="rId1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B786-8199-4E16-A4F3-A668E4F3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31</Pages>
  <Words>35239</Words>
  <Characters>193819</Characters>
  <Application>Microsoft Office Word</Application>
  <DocSecurity>0</DocSecurity>
  <Lines>1615</Lines>
  <Paragraphs>457</Paragraphs>
  <ScaleCrop>false</ScaleCrop>
  <HeadingPairs>
    <vt:vector size="2" baseType="variant">
      <vt:variant>
        <vt:lpstr>Título</vt:lpstr>
      </vt:variant>
      <vt:variant>
        <vt:i4>1</vt:i4>
      </vt:variant>
    </vt:vector>
  </HeadingPairs>
  <TitlesOfParts>
    <vt:vector size="1" baseType="lpstr">
      <vt:lpstr/>
    </vt:vector>
  </TitlesOfParts>
  <Company>ES</Company>
  <LinksUpToDate>false</LinksUpToDate>
  <CharactersWithSpaces>228601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carm</cp:lastModifiedBy>
  <cp:revision>9</cp:revision>
  <dcterms:created xsi:type="dcterms:W3CDTF">2018-10-24T20:01:00Z</dcterms:created>
  <dcterms:modified xsi:type="dcterms:W3CDTF">2018-10-25T19:44:00Z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a752a9d8-fa42-37c4-9acc-509f88dca675</vt:lpwstr>
  </property>
</Properties>
</file>