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7A" w:rsidRPr="001C65B5" w:rsidRDefault="008D007A" w:rsidP="008D007A">
      <w:pPr>
        <w:pStyle w:val="Sinespaciado"/>
        <w:spacing w:line="360" w:lineRule="auto"/>
        <w:jc w:val="both"/>
        <w:rPr>
          <w:rStyle w:val="st1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65B5">
        <w:rPr>
          <w:rFonts w:ascii="Times New Roman" w:hAnsi="Times New Roman" w:cs="Times New Roman"/>
          <w:b/>
          <w:sz w:val="24"/>
          <w:szCs w:val="24"/>
          <w:lang w:val="en-US"/>
        </w:rPr>
        <w:t>Table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Effects of the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CAacn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CAhx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MGacn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MGhx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extracts on TPA-induced ear </w:t>
      </w:r>
      <w:proofErr w:type="spellStart"/>
      <w:r w:rsidRPr="001C65B5">
        <w:rPr>
          <w:rFonts w:ascii="Times New Roman" w:hAnsi="Times New Roman" w:cs="Times New Roman"/>
          <w:sz w:val="24"/>
          <w:szCs w:val="24"/>
          <w:lang w:val="en-US"/>
        </w:rPr>
        <w:t>oedema</w:t>
      </w:r>
      <w:proofErr w:type="spellEnd"/>
      <w:r w:rsidRPr="001C65B5">
        <w:rPr>
          <w:rFonts w:ascii="Times New Roman" w:hAnsi="Times New Roman" w:cs="Times New Roman"/>
          <w:sz w:val="24"/>
          <w:szCs w:val="24"/>
          <w:lang w:val="en-US"/>
        </w:rPr>
        <w:t xml:space="preserve"> in mice.</w:t>
      </w:r>
      <w:proofErr w:type="gramEnd"/>
    </w:p>
    <w:p w:rsidR="003E2F6A" w:rsidRDefault="008D007A"/>
    <w:tbl>
      <w:tblPr>
        <w:tblpPr w:leftFromText="141" w:rightFromText="141" w:vertAnchor="text" w:horzAnchor="margin" w:tblpXSpec="center" w:tblpY="234"/>
        <w:tblW w:w="94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420"/>
        <w:gridCol w:w="992"/>
        <w:gridCol w:w="1701"/>
        <w:gridCol w:w="1276"/>
        <w:gridCol w:w="1276"/>
        <w:gridCol w:w="1276"/>
        <w:gridCol w:w="1185"/>
      </w:tblGrid>
      <w:tr w:rsidR="008D007A" w:rsidRPr="00175E0C" w:rsidTr="008D18AA">
        <w:trPr>
          <w:gridBefore w:val="1"/>
          <w:wBefore w:w="280" w:type="dxa"/>
          <w:trHeight w:val="228"/>
        </w:trPr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7A" w:rsidRPr="00175E0C" w:rsidRDefault="008D007A" w:rsidP="008D1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D007A" w:rsidRPr="00175E0C" w:rsidRDefault="008D007A" w:rsidP="008D18AA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</w:pPr>
          </w:p>
        </w:tc>
        <w:tc>
          <w:tcPr>
            <w:tcW w:w="671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07A" w:rsidRPr="00175E0C" w:rsidRDefault="008D007A" w:rsidP="008D18AA">
            <w:pPr>
              <w:spacing w:after="0" w:line="227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Group </w:t>
            </w:r>
          </w:p>
        </w:tc>
      </w:tr>
      <w:tr w:rsidR="008D007A" w:rsidRPr="00175E0C" w:rsidTr="008D18AA">
        <w:trPr>
          <w:gridBefore w:val="1"/>
          <w:wBefore w:w="280" w:type="dxa"/>
          <w:trHeight w:val="29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07A" w:rsidRPr="00175E0C" w:rsidRDefault="008D007A" w:rsidP="008D1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D007A" w:rsidRPr="00175E0C" w:rsidRDefault="008D007A" w:rsidP="008D1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07A" w:rsidRPr="00175E0C" w:rsidRDefault="008D007A" w:rsidP="008D18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0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07A" w:rsidRPr="00175E0C" w:rsidRDefault="008D007A" w:rsidP="008D18AA">
            <w:pPr>
              <w:spacing w:after="0" w:line="29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Dose (200 mg/kg, </w:t>
            </w:r>
            <w:proofErr w:type="spellStart"/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p.o</w:t>
            </w:r>
            <w:proofErr w:type="spellEnd"/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.) </w:t>
            </w:r>
          </w:p>
        </w:tc>
      </w:tr>
      <w:tr w:rsidR="008D007A" w:rsidRPr="00175E0C" w:rsidTr="008D18AA">
        <w:trPr>
          <w:gridBefore w:val="1"/>
          <w:wBefore w:w="280" w:type="dxa"/>
          <w:trHeight w:val="279"/>
        </w:trPr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07A" w:rsidRPr="00175E0C" w:rsidRDefault="008D007A" w:rsidP="008D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Indomethacin</w:t>
            </w:r>
            <w:proofErr w:type="spellEnd"/>
          </w:p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 mg/kg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CAacn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7A" w:rsidRPr="00175E0C" w:rsidRDefault="008D007A" w:rsidP="008D18AA">
            <w:pPr>
              <w:pStyle w:val="Sinespaciado"/>
              <w:spacing w:line="36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CAhx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MGacn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MGhx</w:t>
            </w:r>
            <w:proofErr w:type="spellEnd"/>
          </w:p>
        </w:tc>
      </w:tr>
      <w:tr w:rsidR="008D007A" w:rsidRPr="00175E0C" w:rsidTr="008D18AA">
        <w:trPr>
          <w:trHeight w:val="488"/>
        </w:trPr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07A" w:rsidRPr="00175E0C" w:rsidRDefault="008D007A" w:rsidP="008D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Ear oedema at 3 h</w:t>
            </w:r>
          </w:p>
          <w:p w:rsidR="008D007A" w:rsidRPr="00175E0C" w:rsidRDefault="008D007A" w:rsidP="008D1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(x10</w:t>
            </w:r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24"/>
                <w:szCs w:val="24"/>
                <w:vertAlign w:val="superscript"/>
                <w:lang w:val="en-GB"/>
              </w:rPr>
              <w:t>-2</w:t>
            </w:r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 xml:space="preserve"> mm) ± S.D.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6.1 ± 2.2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± 1.0</w:t>
            </w:r>
          </w:p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0.8±1.5*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2.4 ± 0.5*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7.2 ± 2.8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6.4 ± 2.6</w:t>
            </w:r>
          </w:p>
        </w:tc>
      </w:tr>
      <w:tr w:rsidR="008D007A" w:rsidRPr="00175E0C" w:rsidTr="008D18AA">
        <w:trPr>
          <w:trHeight w:val="209"/>
        </w:trPr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07A" w:rsidRPr="00175E0C" w:rsidRDefault="008D007A" w:rsidP="008D18AA">
            <w:pPr>
              <w:spacing w:after="0" w:line="207" w:lineRule="atLeast"/>
              <w:ind w:left="-140" w:hanging="142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175E0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GB"/>
              </w:rPr>
              <w:t>Inflammation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007A" w:rsidRPr="00175E0C" w:rsidRDefault="008D007A" w:rsidP="008D18AA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E0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104.9</w:t>
            </w:r>
          </w:p>
        </w:tc>
      </w:tr>
    </w:tbl>
    <w:p w:rsidR="008D007A" w:rsidRPr="009B29F6" w:rsidRDefault="008D007A" w:rsidP="008D007A">
      <w:pPr>
        <w:pStyle w:val="Sinespaciado"/>
        <w:spacing w:line="360" w:lineRule="auto"/>
        <w:jc w:val="both"/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Note: </w:t>
      </w:r>
      <w:r w:rsidRPr="00175E0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Values are expressed as the mean ± S.D. Statistically significant difference relative to the control group: *p&lt;0.05 after </w:t>
      </w:r>
      <w:r w:rsidRPr="00175E0C">
        <w:rPr>
          <w:rFonts w:ascii="Times New Roman" w:hAnsi="Times New Roman" w:cs="Times New Roman"/>
          <w:sz w:val="24"/>
          <w:szCs w:val="24"/>
          <w:lang w:val="en-GB"/>
        </w:rPr>
        <w:t>one-way analy</w:t>
      </w:r>
      <w:r>
        <w:rPr>
          <w:rFonts w:ascii="Times New Roman" w:hAnsi="Times New Roman" w:cs="Times New Roman"/>
          <w:sz w:val="24"/>
          <w:szCs w:val="24"/>
          <w:lang w:val="en-GB"/>
        </w:rPr>
        <w:t>sis of variance (ANOVA) with</w:t>
      </w:r>
      <w:r w:rsidRPr="00175E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75E0C">
        <w:rPr>
          <w:rFonts w:ascii="Times New Roman" w:hAnsi="Times New Roman" w:cs="Times New Roman"/>
          <w:sz w:val="24"/>
          <w:szCs w:val="24"/>
          <w:lang w:val="en-GB"/>
        </w:rPr>
        <w:t>Bonferroni</w:t>
      </w:r>
      <w:proofErr w:type="spellEnd"/>
      <w:r w:rsidRPr="00175E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E5076">
        <w:rPr>
          <w:rFonts w:ascii="Times New Roman" w:hAnsi="Times New Roman" w:cs="Times New Roman"/>
          <w:i/>
          <w:sz w:val="24"/>
          <w:szCs w:val="24"/>
          <w:lang w:val="en-GB"/>
        </w:rPr>
        <w:t>post hoc test</w:t>
      </w:r>
      <w:r w:rsidRPr="00175E0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75E0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Untreated cells were used as a control in this evaluation. </w:t>
      </w:r>
      <w:r w:rsidRPr="00175E0C">
        <w:rPr>
          <w:rStyle w:val="st1"/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 </w:t>
      </w:r>
    </w:p>
    <w:p w:rsidR="008D007A" w:rsidRDefault="008D007A" w:rsidP="008D007A"/>
    <w:p w:rsidR="008D007A" w:rsidRDefault="008D007A"/>
    <w:sectPr w:rsidR="008D007A" w:rsidSect="00296F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8D007A"/>
    <w:rsid w:val="00296FDF"/>
    <w:rsid w:val="002A4ED7"/>
    <w:rsid w:val="006F54A2"/>
    <w:rsid w:val="008D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8D007A"/>
    <w:pPr>
      <w:spacing w:after="0" w:line="240" w:lineRule="auto"/>
    </w:pPr>
    <w:rPr>
      <w:rFonts w:eastAsiaTheme="minorEastAsia"/>
      <w:lang w:eastAsia="es-MX"/>
    </w:rPr>
  </w:style>
  <w:style w:type="character" w:customStyle="1" w:styleId="st1">
    <w:name w:val="st1"/>
    <w:basedOn w:val="Fuentedeprrafopredeter"/>
    <w:rsid w:val="008D0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>CICY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RocioBorges</dc:creator>
  <cp:lastModifiedBy>RocioBorges</cp:lastModifiedBy>
  <cp:revision>1</cp:revision>
  <dcterms:created xsi:type="dcterms:W3CDTF">2013-05-21T09:09:00Z</dcterms:created>
  <dcterms:modified xsi:type="dcterms:W3CDTF">2013-05-21T09:10:00Z</dcterms:modified>
</cp:coreProperties>
</file>